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1BE" w:rsidRPr="00790918" w:rsidRDefault="002F29A8" w:rsidP="000C5291">
      <w:pPr>
        <w:spacing w:line="276" w:lineRule="auto"/>
        <w:ind w:left="0" w:firstLine="0"/>
        <w:jc w:val="center"/>
        <w:rPr>
          <w:rFonts w:cs="MCS Taybah S_U normal."/>
          <w:color w:val="000000" w:themeColor="text1"/>
          <w:sz w:val="44"/>
          <w:szCs w:val="44"/>
          <w:rtl/>
          <w:lang w:bidi="ar-LY"/>
        </w:rPr>
      </w:pPr>
      <w:r>
        <w:rPr>
          <w:rFonts w:cs="MCS Taybah S_U normal." w:hint="cs"/>
          <w:color w:val="000000" w:themeColor="text1"/>
          <w:sz w:val="44"/>
          <w:szCs w:val="44"/>
          <w:rtl/>
          <w:lang w:bidi="ar-LY"/>
        </w:rPr>
        <w:t>التكتل المدني الديمقراطي</w:t>
      </w:r>
    </w:p>
    <w:p w:rsidR="002111BE" w:rsidRPr="00790918" w:rsidRDefault="002111BE" w:rsidP="000C5291">
      <w:pPr>
        <w:ind w:left="0" w:firstLine="0"/>
        <w:jc w:val="center"/>
        <w:rPr>
          <w:rFonts w:cs="Simplified Arabic"/>
          <w:b/>
          <w:bCs/>
          <w:color w:val="000000" w:themeColor="text1"/>
          <w:sz w:val="32"/>
          <w:szCs w:val="32"/>
          <w:rtl/>
          <w:lang w:bidi="ar-LY"/>
        </w:rPr>
      </w:pPr>
      <w:r w:rsidRPr="00790918">
        <w:rPr>
          <w:rFonts w:cs="Simplified Arabic" w:hint="cs"/>
          <w:b/>
          <w:bCs/>
          <w:color w:val="000000" w:themeColor="text1"/>
          <w:sz w:val="32"/>
          <w:szCs w:val="32"/>
          <w:rtl/>
          <w:lang w:bidi="ar-LY"/>
        </w:rPr>
        <w:t>وثيقة المبادئ والمنطلقات الأساسية</w:t>
      </w:r>
    </w:p>
    <w:p w:rsidR="002111BE" w:rsidRPr="00790918" w:rsidRDefault="002111BE" w:rsidP="000406C5">
      <w:pPr>
        <w:spacing w:before="120" w:after="240"/>
        <w:ind w:left="357"/>
        <w:jc w:val="center"/>
        <w:rPr>
          <w:rFonts w:cs="Simplified Arabic"/>
          <w:b/>
          <w:bCs/>
          <w:color w:val="000000" w:themeColor="text1"/>
          <w:sz w:val="28"/>
          <w:szCs w:val="28"/>
          <w:rtl/>
        </w:rPr>
      </w:pPr>
      <w:r w:rsidRPr="00790918">
        <w:rPr>
          <w:rFonts w:cs="Simplified Arabic" w:hint="cs"/>
          <w:b/>
          <w:bCs/>
          <w:color w:val="000000" w:themeColor="text1"/>
          <w:sz w:val="28"/>
          <w:szCs w:val="28"/>
          <w:rtl/>
        </w:rPr>
        <w:t>بسم الله الرحمن الرّحيم</w:t>
      </w:r>
    </w:p>
    <w:p w:rsidR="00790918" w:rsidRPr="00790918" w:rsidRDefault="005C5C48" w:rsidP="00790918">
      <w:pPr>
        <w:ind w:left="0" w:firstLine="0"/>
        <w:rPr>
          <w:rFonts w:cs="Simplified Arabic"/>
          <w:color w:val="000000" w:themeColor="text1"/>
          <w:sz w:val="28"/>
          <w:szCs w:val="28"/>
          <w:rtl/>
        </w:rPr>
      </w:pPr>
      <w:r>
        <w:rPr>
          <w:rFonts w:cs="Simplified Arabic" w:hint="cs"/>
          <w:color w:val="000000" w:themeColor="text1"/>
          <w:sz w:val="28"/>
          <w:szCs w:val="28"/>
          <w:rtl/>
        </w:rPr>
        <w:t>التكتل المدني الديمقراطي</w:t>
      </w:r>
      <w:r w:rsidR="00790918" w:rsidRPr="00790918">
        <w:rPr>
          <w:rFonts w:cs="Simplified Arabic" w:hint="cs"/>
          <w:color w:val="000000" w:themeColor="text1"/>
          <w:sz w:val="28"/>
          <w:szCs w:val="28"/>
          <w:rtl/>
        </w:rPr>
        <w:t xml:space="preserve"> إطار للعمل السياسي ينتظم فيه الليبيون الذين يلتقون على المبادئ الأساسية التالية:</w:t>
      </w:r>
    </w:p>
    <w:p w:rsidR="007D5BAF" w:rsidRPr="00790918" w:rsidRDefault="00843628" w:rsidP="000406C5">
      <w:pPr>
        <w:numPr>
          <w:ilvl w:val="0"/>
          <w:numId w:val="1"/>
        </w:numPr>
        <w:tabs>
          <w:tab w:val="left" w:pos="509"/>
        </w:tabs>
        <w:ind w:left="509" w:hanging="425"/>
        <w:rPr>
          <w:rFonts w:cs="Simplified Arabic"/>
          <w:color w:val="000000" w:themeColor="text1"/>
          <w:sz w:val="28"/>
          <w:szCs w:val="28"/>
        </w:rPr>
      </w:pPr>
      <w:r w:rsidRPr="00790918">
        <w:rPr>
          <w:rFonts w:cs="Simplified Arabic" w:hint="cs"/>
          <w:color w:val="000000" w:themeColor="text1"/>
          <w:sz w:val="28"/>
          <w:szCs w:val="28"/>
          <w:rtl/>
        </w:rPr>
        <w:t>الشرعية</w:t>
      </w:r>
      <w:r w:rsidR="005559EA" w:rsidRPr="00790918">
        <w:rPr>
          <w:rFonts w:cs="Simplified Arabic" w:hint="cs"/>
          <w:color w:val="000000" w:themeColor="text1"/>
          <w:sz w:val="28"/>
          <w:szCs w:val="28"/>
          <w:rtl/>
        </w:rPr>
        <w:t xml:space="preserve"> </w:t>
      </w:r>
      <w:r w:rsidR="00D34565" w:rsidRPr="00790918">
        <w:rPr>
          <w:rFonts w:cs="Simplified Arabic" w:hint="cs"/>
          <w:color w:val="000000" w:themeColor="text1"/>
          <w:sz w:val="28"/>
          <w:szCs w:val="28"/>
          <w:rtl/>
        </w:rPr>
        <w:t>الدستور</w:t>
      </w:r>
      <w:r w:rsidR="000406C5" w:rsidRPr="00790918">
        <w:rPr>
          <w:rFonts w:cs="Simplified Arabic" w:hint="cs"/>
          <w:color w:val="000000" w:themeColor="text1"/>
          <w:sz w:val="28"/>
          <w:szCs w:val="28"/>
          <w:rtl/>
        </w:rPr>
        <w:t>ية</w:t>
      </w:r>
      <w:r w:rsidR="00DD70B3" w:rsidRPr="00790918">
        <w:rPr>
          <w:rFonts w:cs="Simplified Arabic" w:hint="cs"/>
          <w:color w:val="000000" w:themeColor="text1"/>
          <w:sz w:val="28"/>
          <w:szCs w:val="28"/>
          <w:rtl/>
        </w:rPr>
        <w:t>،</w:t>
      </w:r>
      <w:r w:rsidR="00D34565" w:rsidRPr="00790918">
        <w:rPr>
          <w:rFonts w:cs="Simplified Arabic" w:hint="cs"/>
          <w:color w:val="000000" w:themeColor="text1"/>
          <w:sz w:val="28"/>
          <w:szCs w:val="28"/>
          <w:rtl/>
        </w:rPr>
        <w:t xml:space="preserve"> </w:t>
      </w:r>
      <w:r w:rsidR="005559EA" w:rsidRPr="00790918">
        <w:rPr>
          <w:rFonts w:cs="Simplified Arabic" w:hint="cs"/>
          <w:color w:val="000000" w:themeColor="text1"/>
          <w:sz w:val="28"/>
          <w:szCs w:val="28"/>
          <w:rtl/>
        </w:rPr>
        <w:t>المتجسد</w:t>
      </w:r>
      <w:r w:rsidR="000406C5" w:rsidRPr="00790918">
        <w:rPr>
          <w:rFonts w:cs="Simplified Arabic" w:hint="cs"/>
          <w:color w:val="000000" w:themeColor="text1"/>
          <w:sz w:val="28"/>
          <w:szCs w:val="28"/>
          <w:rtl/>
        </w:rPr>
        <w:t>ة</w:t>
      </w:r>
      <w:r w:rsidR="00A82D07">
        <w:rPr>
          <w:rFonts w:cs="Simplified Arabic" w:hint="cs"/>
          <w:color w:val="000000" w:themeColor="text1"/>
          <w:sz w:val="28"/>
          <w:szCs w:val="28"/>
          <w:rtl/>
        </w:rPr>
        <w:t xml:space="preserve"> في دستوريتم تبنيه</w:t>
      </w:r>
      <w:r w:rsidR="005559EA" w:rsidRPr="00790918">
        <w:rPr>
          <w:rFonts w:cs="Simplified Arabic" w:hint="cs"/>
          <w:color w:val="000000" w:themeColor="text1"/>
          <w:sz w:val="28"/>
          <w:szCs w:val="28"/>
          <w:rtl/>
        </w:rPr>
        <w:t xml:space="preserve"> من خلال استفتاء أفراد الشعب، بأسلوب الاقتراع السري الحر</w:t>
      </w:r>
      <w:r w:rsidR="00DD70B3" w:rsidRPr="00790918">
        <w:rPr>
          <w:rFonts w:cs="Simplified Arabic" w:hint="cs"/>
          <w:color w:val="000000" w:themeColor="text1"/>
          <w:sz w:val="28"/>
          <w:szCs w:val="28"/>
          <w:rtl/>
        </w:rPr>
        <w:t>،</w:t>
      </w:r>
      <w:r w:rsidR="005559EA" w:rsidRPr="00790918">
        <w:rPr>
          <w:rFonts w:cs="Simplified Arabic" w:hint="cs"/>
          <w:color w:val="000000" w:themeColor="text1"/>
          <w:sz w:val="28"/>
          <w:szCs w:val="28"/>
          <w:rtl/>
        </w:rPr>
        <w:t xml:space="preserve"> المكفولة له كل ضمانات </w:t>
      </w:r>
      <w:r w:rsidR="00D34565" w:rsidRPr="00790918">
        <w:rPr>
          <w:rFonts w:cs="Simplified Arabic" w:hint="cs"/>
          <w:color w:val="000000" w:themeColor="text1"/>
          <w:sz w:val="28"/>
          <w:szCs w:val="28"/>
          <w:rtl/>
        </w:rPr>
        <w:t>الشفافية</w:t>
      </w:r>
      <w:r w:rsidR="005559EA" w:rsidRPr="00790918">
        <w:rPr>
          <w:rFonts w:cs="Simplified Arabic" w:hint="cs"/>
          <w:color w:val="000000" w:themeColor="text1"/>
          <w:sz w:val="28"/>
          <w:szCs w:val="28"/>
          <w:rtl/>
        </w:rPr>
        <w:t xml:space="preserve"> والنـزاهة، كأساس وحيد للحكم، واعتبار أي سلطة لا تستند إلى إرادة الشعب سلطة غير شرعية </w:t>
      </w:r>
      <w:r w:rsidR="00D34565" w:rsidRPr="00790918">
        <w:rPr>
          <w:rFonts w:cs="Simplified Arabic" w:hint="cs"/>
          <w:color w:val="000000" w:themeColor="text1"/>
          <w:sz w:val="28"/>
          <w:szCs w:val="28"/>
          <w:rtl/>
        </w:rPr>
        <w:t>من الواجب رفضها ومقاومتها</w:t>
      </w:r>
      <w:r w:rsidR="005559EA" w:rsidRPr="00790918">
        <w:rPr>
          <w:rFonts w:cs="Simplified Arabic" w:hint="cs"/>
          <w:color w:val="000000" w:themeColor="text1"/>
          <w:sz w:val="28"/>
          <w:szCs w:val="28"/>
          <w:rtl/>
        </w:rPr>
        <w:t>.</w:t>
      </w:r>
      <w:r w:rsidR="007D5BAF" w:rsidRPr="00790918">
        <w:rPr>
          <w:rFonts w:cs="Simplified Arabic" w:hint="cs"/>
          <w:color w:val="000000" w:themeColor="text1"/>
          <w:sz w:val="28"/>
          <w:szCs w:val="28"/>
          <w:rtl/>
        </w:rPr>
        <w:t xml:space="preserve">  </w:t>
      </w:r>
    </w:p>
    <w:p w:rsidR="00843628" w:rsidRPr="00790918" w:rsidRDefault="00843628" w:rsidP="000C5291">
      <w:pPr>
        <w:numPr>
          <w:ilvl w:val="0"/>
          <w:numId w:val="1"/>
        </w:numPr>
        <w:tabs>
          <w:tab w:val="left" w:pos="509"/>
        </w:tabs>
        <w:ind w:left="509" w:hanging="425"/>
        <w:rPr>
          <w:rFonts w:cs="Simplified Arabic"/>
          <w:color w:val="000000" w:themeColor="text1"/>
          <w:sz w:val="28"/>
          <w:szCs w:val="28"/>
        </w:rPr>
      </w:pPr>
      <w:r w:rsidRPr="00790918">
        <w:rPr>
          <w:rFonts w:cs="Simplified Arabic" w:hint="cs"/>
          <w:color w:val="000000" w:themeColor="text1"/>
          <w:sz w:val="28"/>
          <w:szCs w:val="28"/>
          <w:rtl/>
        </w:rPr>
        <w:t>الدولة المدنية</w:t>
      </w:r>
      <w:r w:rsidR="005701EC" w:rsidRPr="00790918">
        <w:rPr>
          <w:rFonts w:cs="Simplified Arabic" w:hint="cs"/>
          <w:color w:val="000000" w:themeColor="text1"/>
          <w:sz w:val="28"/>
          <w:szCs w:val="28"/>
          <w:rtl/>
        </w:rPr>
        <w:t xml:space="preserve"> ال</w:t>
      </w:r>
      <w:r w:rsidR="005631C3" w:rsidRPr="00790918">
        <w:rPr>
          <w:rFonts w:cs="Simplified Arabic" w:hint="cs"/>
          <w:color w:val="000000" w:themeColor="text1"/>
          <w:sz w:val="28"/>
          <w:szCs w:val="28"/>
          <w:rtl/>
        </w:rPr>
        <w:t>د</w:t>
      </w:r>
      <w:r w:rsidR="005701EC" w:rsidRPr="00790918">
        <w:rPr>
          <w:rFonts w:cs="Simplified Arabic" w:hint="cs"/>
          <w:color w:val="000000" w:themeColor="text1"/>
          <w:sz w:val="28"/>
          <w:szCs w:val="28"/>
          <w:rtl/>
        </w:rPr>
        <w:t>يمقراطية</w:t>
      </w:r>
      <w:r w:rsidRPr="00790918">
        <w:rPr>
          <w:rFonts w:cs="Simplified Arabic" w:hint="cs"/>
          <w:color w:val="000000" w:themeColor="text1"/>
          <w:sz w:val="28"/>
          <w:szCs w:val="28"/>
          <w:rtl/>
        </w:rPr>
        <w:t>، المبنية على الأسس التالية</w:t>
      </w:r>
      <w:r w:rsidR="005559EA" w:rsidRPr="00790918">
        <w:rPr>
          <w:rFonts w:cs="Simplified Arabic" w:hint="cs"/>
          <w:color w:val="000000" w:themeColor="text1"/>
          <w:sz w:val="28"/>
          <w:szCs w:val="28"/>
          <w:rtl/>
        </w:rPr>
        <w:t>:</w:t>
      </w:r>
    </w:p>
    <w:p w:rsidR="005559EA" w:rsidRPr="00790918" w:rsidRDefault="005559EA" w:rsidP="00D93889">
      <w:pPr>
        <w:pStyle w:val="ListParagraph"/>
        <w:numPr>
          <w:ilvl w:val="0"/>
          <w:numId w:val="9"/>
        </w:numPr>
        <w:ind w:left="793" w:hanging="284"/>
        <w:rPr>
          <w:rFonts w:cs="Simplified Arabic"/>
          <w:color w:val="000000" w:themeColor="text1"/>
          <w:sz w:val="28"/>
          <w:szCs w:val="28"/>
        </w:rPr>
      </w:pPr>
      <w:r w:rsidRPr="00790918">
        <w:rPr>
          <w:rFonts w:cs="Simplified Arabic" w:hint="cs"/>
          <w:color w:val="000000" w:themeColor="text1"/>
          <w:sz w:val="28"/>
          <w:szCs w:val="28"/>
          <w:rtl/>
        </w:rPr>
        <w:t>السيادة للشعب والولاية لمن ينتخبهم</w:t>
      </w:r>
      <w:r w:rsidR="005631C3" w:rsidRPr="00790918">
        <w:rPr>
          <w:rFonts w:cs="Simplified Arabic" w:hint="cs"/>
          <w:color w:val="000000" w:themeColor="text1"/>
          <w:sz w:val="28"/>
          <w:szCs w:val="28"/>
          <w:rtl/>
        </w:rPr>
        <w:t xml:space="preserve"> لتولي أمور الحكم</w:t>
      </w:r>
      <w:r w:rsidR="00D34565" w:rsidRPr="00790918">
        <w:rPr>
          <w:rFonts w:cs="Simplified Arabic" w:hint="cs"/>
          <w:color w:val="000000" w:themeColor="text1"/>
          <w:sz w:val="28"/>
          <w:szCs w:val="28"/>
          <w:rtl/>
        </w:rPr>
        <w:t>.</w:t>
      </w:r>
    </w:p>
    <w:p w:rsidR="00920303" w:rsidRPr="00790918" w:rsidRDefault="00920303" w:rsidP="000406C5">
      <w:pPr>
        <w:pStyle w:val="ListParagraph"/>
        <w:numPr>
          <w:ilvl w:val="0"/>
          <w:numId w:val="9"/>
        </w:numPr>
        <w:ind w:left="793" w:hanging="284"/>
        <w:rPr>
          <w:rFonts w:cs="Simplified Arabic"/>
          <w:color w:val="000000" w:themeColor="text1"/>
          <w:sz w:val="28"/>
          <w:szCs w:val="28"/>
        </w:rPr>
      </w:pPr>
      <w:r w:rsidRPr="00790918">
        <w:rPr>
          <w:rFonts w:cs="Simplified Arabic" w:hint="cs"/>
          <w:color w:val="000000" w:themeColor="text1"/>
          <w:sz w:val="28"/>
          <w:szCs w:val="28"/>
          <w:rtl/>
        </w:rPr>
        <w:t xml:space="preserve">الالتزام الكامل بسيادة الدستور والقوانين </w:t>
      </w:r>
      <w:r w:rsidR="003C48C9" w:rsidRPr="00790918">
        <w:rPr>
          <w:rFonts w:cs="Simplified Arabic" w:hint="cs"/>
          <w:color w:val="000000" w:themeColor="text1"/>
          <w:sz w:val="28"/>
          <w:szCs w:val="28"/>
          <w:rtl/>
        </w:rPr>
        <w:t xml:space="preserve">الوطنية </w:t>
      </w:r>
      <w:r w:rsidRPr="00790918">
        <w:rPr>
          <w:rFonts w:cs="Simplified Arabic" w:hint="cs"/>
          <w:color w:val="000000" w:themeColor="text1"/>
          <w:sz w:val="28"/>
          <w:szCs w:val="28"/>
          <w:rtl/>
        </w:rPr>
        <w:t>و</w:t>
      </w:r>
      <w:r w:rsidR="00853338" w:rsidRPr="00790918">
        <w:rPr>
          <w:rFonts w:cs="Simplified Arabic" w:hint="cs"/>
          <w:color w:val="000000" w:themeColor="text1"/>
          <w:sz w:val="28"/>
          <w:szCs w:val="28"/>
          <w:rtl/>
        </w:rPr>
        <w:t>ا</w:t>
      </w:r>
      <w:r w:rsidR="003C48C9" w:rsidRPr="00790918">
        <w:rPr>
          <w:rFonts w:cs="Simplified Arabic" w:hint="cs"/>
          <w:color w:val="000000" w:themeColor="text1"/>
          <w:sz w:val="28"/>
          <w:szCs w:val="28"/>
          <w:rtl/>
        </w:rPr>
        <w:t>حترام</w:t>
      </w:r>
      <w:r w:rsidRPr="00790918">
        <w:rPr>
          <w:rFonts w:cs="Simplified Arabic" w:hint="cs"/>
          <w:color w:val="000000" w:themeColor="text1"/>
          <w:sz w:val="28"/>
          <w:szCs w:val="28"/>
          <w:rtl/>
        </w:rPr>
        <w:t xml:space="preserve"> المواثيق والمعاهدات الدولية التي تكون ليبيا طرفاً فيها.</w:t>
      </w:r>
    </w:p>
    <w:p w:rsidR="00D34565" w:rsidRPr="00790918" w:rsidRDefault="00A82D07" w:rsidP="000406C5">
      <w:pPr>
        <w:pStyle w:val="ListParagraph"/>
        <w:numPr>
          <w:ilvl w:val="0"/>
          <w:numId w:val="9"/>
        </w:numPr>
        <w:ind w:left="793" w:hanging="284"/>
        <w:rPr>
          <w:rFonts w:cs="Simplified Arabic"/>
          <w:color w:val="000000" w:themeColor="text1"/>
          <w:sz w:val="28"/>
          <w:szCs w:val="28"/>
        </w:rPr>
      </w:pPr>
      <w:r>
        <w:rPr>
          <w:rFonts w:cs="Simplified Arabic" w:hint="cs"/>
          <w:color w:val="000000" w:themeColor="text1"/>
          <w:sz w:val="28"/>
          <w:szCs w:val="28"/>
          <w:rtl/>
        </w:rPr>
        <w:t xml:space="preserve">الفصل بين السلطات </w:t>
      </w:r>
      <w:r w:rsidRPr="00790918">
        <w:rPr>
          <w:rFonts w:cs="Simplified Arabic" w:hint="cs"/>
          <w:color w:val="000000" w:themeColor="text1"/>
          <w:sz w:val="28"/>
          <w:szCs w:val="28"/>
          <w:rtl/>
        </w:rPr>
        <w:t>التشريعية</w:t>
      </w:r>
      <w:r>
        <w:rPr>
          <w:rFonts w:cs="Simplified Arabic" w:hint="cs"/>
          <w:color w:val="000000" w:themeColor="text1"/>
          <w:sz w:val="28"/>
          <w:szCs w:val="28"/>
          <w:rtl/>
        </w:rPr>
        <w:t xml:space="preserve"> والتنفيذية</w:t>
      </w:r>
      <w:r w:rsidR="00D34565" w:rsidRPr="00790918">
        <w:rPr>
          <w:rFonts w:cs="Simplified Arabic" w:hint="cs"/>
          <w:color w:val="000000" w:themeColor="text1"/>
          <w:sz w:val="28"/>
          <w:szCs w:val="28"/>
          <w:rtl/>
        </w:rPr>
        <w:t xml:space="preserve"> والقضائية</w:t>
      </w:r>
      <w:r w:rsidR="003C48C9" w:rsidRPr="00790918">
        <w:rPr>
          <w:rFonts w:cs="Simplified Arabic" w:hint="cs"/>
          <w:color w:val="000000" w:themeColor="text1"/>
          <w:sz w:val="28"/>
          <w:szCs w:val="28"/>
          <w:rtl/>
        </w:rPr>
        <w:t>، وضمان التوازن بينها في الصلاحيات والمهام</w:t>
      </w:r>
      <w:r w:rsidR="00D34565" w:rsidRPr="00790918">
        <w:rPr>
          <w:rFonts w:cs="Simplified Arabic" w:hint="cs"/>
          <w:color w:val="000000" w:themeColor="text1"/>
          <w:sz w:val="28"/>
          <w:szCs w:val="28"/>
          <w:rtl/>
        </w:rPr>
        <w:t>.</w:t>
      </w:r>
    </w:p>
    <w:p w:rsidR="00D34565" w:rsidRPr="00790918" w:rsidRDefault="00D34565" w:rsidP="00D93889">
      <w:pPr>
        <w:pStyle w:val="ListParagraph"/>
        <w:numPr>
          <w:ilvl w:val="0"/>
          <w:numId w:val="9"/>
        </w:numPr>
        <w:ind w:left="793" w:hanging="284"/>
        <w:rPr>
          <w:rFonts w:cs="Simplified Arabic"/>
          <w:color w:val="000000" w:themeColor="text1"/>
          <w:sz w:val="28"/>
          <w:szCs w:val="28"/>
        </w:rPr>
      </w:pPr>
      <w:r w:rsidRPr="00790918">
        <w:rPr>
          <w:rFonts w:cs="Simplified Arabic" w:hint="cs"/>
          <w:color w:val="000000" w:themeColor="text1"/>
          <w:sz w:val="28"/>
          <w:szCs w:val="28"/>
          <w:rtl/>
        </w:rPr>
        <w:t>استقلال القضاء وضمان حيدة ونزاهة العاملين في السلك القضائي بجميع مستوياته.</w:t>
      </w:r>
    </w:p>
    <w:p w:rsidR="00D34565" w:rsidRPr="00790918" w:rsidRDefault="00120D58" w:rsidP="000406C5">
      <w:pPr>
        <w:pStyle w:val="ListParagraph"/>
        <w:numPr>
          <w:ilvl w:val="0"/>
          <w:numId w:val="9"/>
        </w:numPr>
        <w:ind w:left="793" w:hanging="284"/>
        <w:jc w:val="both"/>
        <w:rPr>
          <w:rFonts w:cs="Simplified Arabic"/>
          <w:color w:val="000000" w:themeColor="text1"/>
          <w:sz w:val="28"/>
          <w:szCs w:val="28"/>
        </w:rPr>
      </w:pPr>
      <w:r w:rsidRPr="00790918">
        <w:rPr>
          <w:rFonts w:cs="Simplified Arabic" w:hint="cs"/>
          <w:color w:val="000000" w:themeColor="text1"/>
          <w:sz w:val="28"/>
          <w:szCs w:val="28"/>
          <w:rtl/>
        </w:rPr>
        <w:t xml:space="preserve">التعددية السياسية والحزبية </w:t>
      </w:r>
      <w:r w:rsidR="00D34565" w:rsidRPr="00790918">
        <w:rPr>
          <w:rFonts w:cs="Simplified Arabic" w:hint="cs"/>
          <w:color w:val="000000" w:themeColor="text1"/>
          <w:sz w:val="28"/>
          <w:szCs w:val="28"/>
          <w:rtl/>
        </w:rPr>
        <w:t>أساس</w:t>
      </w:r>
      <w:r w:rsidR="00E951F7" w:rsidRPr="00790918">
        <w:rPr>
          <w:rFonts w:cs="Simplified Arabic" w:hint="cs"/>
          <w:color w:val="000000" w:themeColor="text1"/>
          <w:sz w:val="28"/>
          <w:szCs w:val="28"/>
          <w:rtl/>
        </w:rPr>
        <w:t>اً</w:t>
      </w:r>
      <w:r w:rsidR="00D34565" w:rsidRPr="00790918">
        <w:rPr>
          <w:rFonts w:cs="Simplified Arabic" w:hint="cs"/>
          <w:color w:val="000000" w:themeColor="text1"/>
          <w:sz w:val="28"/>
          <w:szCs w:val="28"/>
          <w:rtl/>
        </w:rPr>
        <w:t xml:space="preserve"> لنظام الحكم</w:t>
      </w:r>
      <w:r w:rsidR="00A82D07">
        <w:rPr>
          <w:rFonts w:cs="Simplified Arabic" w:hint="cs"/>
          <w:color w:val="000000" w:themeColor="text1"/>
          <w:sz w:val="28"/>
          <w:szCs w:val="28"/>
          <w:rtl/>
        </w:rPr>
        <w:t xml:space="preserve"> الديمقراطي</w:t>
      </w:r>
      <w:r w:rsidR="00D34565" w:rsidRPr="00790918">
        <w:rPr>
          <w:rFonts w:cs="Simplified Arabic" w:hint="cs"/>
          <w:color w:val="000000" w:themeColor="text1"/>
          <w:sz w:val="28"/>
          <w:szCs w:val="28"/>
          <w:rtl/>
        </w:rPr>
        <w:t xml:space="preserve"> ومنهج</w:t>
      </w:r>
      <w:r w:rsidR="00E951F7" w:rsidRPr="00790918">
        <w:rPr>
          <w:rFonts w:cs="Simplified Arabic" w:hint="cs"/>
          <w:color w:val="000000" w:themeColor="text1"/>
          <w:sz w:val="28"/>
          <w:szCs w:val="28"/>
          <w:rtl/>
        </w:rPr>
        <w:t>اً</w:t>
      </w:r>
      <w:r w:rsidR="00D34565" w:rsidRPr="00790918">
        <w:rPr>
          <w:rFonts w:cs="Simplified Arabic" w:hint="cs"/>
          <w:color w:val="000000" w:themeColor="text1"/>
          <w:sz w:val="28"/>
          <w:szCs w:val="28"/>
          <w:rtl/>
        </w:rPr>
        <w:t xml:space="preserve"> للممارسة السياسية.</w:t>
      </w:r>
    </w:p>
    <w:p w:rsidR="00D34565" w:rsidRPr="00790918" w:rsidRDefault="00D34565" w:rsidP="00D93889">
      <w:pPr>
        <w:pStyle w:val="ListParagraph"/>
        <w:numPr>
          <w:ilvl w:val="0"/>
          <w:numId w:val="9"/>
        </w:numPr>
        <w:ind w:left="793" w:hanging="284"/>
        <w:rPr>
          <w:rFonts w:cs="Simplified Arabic"/>
          <w:color w:val="000000" w:themeColor="text1"/>
          <w:sz w:val="28"/>
          <w:szCs w:val="28"/>
        </w:rPr>
      </w:pPr>
      <w:r w:rsidRPr="00790918">
        <w:rPr>
          <w:rFonts w:cs="Simplified Arabic" w:hint="cs"/>
          <w:color w:val="000000" w:themeColor="text1"/>
          <w:sz w:val="28"/>
          <w:szCs w:val="28"/>
          <w:rtl/>
        </w:rPr>
        <w:t>التداول السلمي للسلطة من خلال انتخابات حرة ونزيهة.</w:t>
      </w:r>
      <w:r w:rsidR="00120D58" w:rsidRPr="00790918">
        <w:rPr>
          <w:rFonts w:cs="Simplified Arabic" w:hint="cs"/>
          <w:color w:val="000000" w:themeColor="text1"/>
          <w:sz w:val="28"/>
          <w:szCs w:val="28"/>
          <w:rtl/>
        </w:rPr>
        <w:t xml:space="preserve"> </w:t>
      </w:r>
    </w:p>
    <w:p w:rsidR="00D34565" w:rsidRPr="00790918" w:rsidRDefault="00D34565" w:rsidP="00E951F7">
      <w:pPr>
        <w:pStyle w:val="ListParagraph"/>
        <w:numPr>
          <w:ilvl w:val="0"/>
          <w:numId w:val="9"/>
        </w:numPr>
        <w:ind w:left="793" w:hanging="284"/>
        <w:rPr>
          <w:rFonts w:cs="Simplified Arabic"/>
          <w:color w:val="000000" w:themeColor="text1"/>
          <w:sz w:val="28"/>
          <w:szCs w:val="28"/>
        </w:rPr>
      </w:pPr>
      <w:r w:rsidRPr="00790918">
        <w:rPr>
          <w:rFonts w:cs="Simplified Arabic" w:hint="cs"/>
          <w:color w:val="000000" w:themeColor="text1"/>
          <w:sz w:val="28"/>
          <w:szCs w:val="28"/>
          <w:rtl/>
        </w:rPr>
        <w:t xml:space="preserve">كفالة حقوق الإنسان وحرياته الأساسية، وفي مقدمتها حرية الرأي </w:t>
      </w:r>
      <w:r w:rsidR="00E951F7" w:rsidRPr="00790918">
        <w:rPr>
          <w:rFonts w:cs="Simplified Arabic" w:hint="cs"/>
          <w:color w:val="000000" w:themeColor="text1"/>
          <w:sz w:val="28"/>
          <w:szCs w:val="28"/>
          <w:rtl/>
        </w:rPr>
        <w:t>والتعبير، حق التجمع السلمي في إطار الأحزاب السياسية والنقابات المهنية ومؤسسات المجتمع المدني</w:t>
      </w:r>
      <w:r w:rsidR="00CD6DB1" w:rsidRPr="00790918">
        <w:rPr>
          <w:rFonts w:cs="Simplified Arabic" w:hint="cs"/>
          <w:color w:val="000000" w:themeColor="text1"/>
          <w:sz w:val="28"/>
          <w:szCs w:val="28"/>
          <w:rtl/>
        </w:rPr>
        <w:t xml:space="preserve">، </w:t>
      </w:r>
      <w:r w:rsidR="00C51E47">
        <w:rPr>
          <w:rFonts w:cs="Simplified Arabic" w:hint="cs"/>
          <w:color w:val="000000" w:themeColor="text1"/>
          <w:sz w:val="28"/>
          <w:szCs w:val="28"/>
          <w:rtl/>
        </w:rPr>
        <w:t>والمساواة</w:t>
      </w:r>
      <w:r w:rsidR="00CD6DB1" w:rsidRPr="00790918">
        <w:rPr>
          <w:rFonts w:cs="Simplified Arabic" w:hint="cs"/>
          <w:color w:val="000000" w:themeColor="text1"/>
          <w:sz w:val="28"/>
          <w:szCs w:val="28"/>
          <w:rtl/>
        </w:rPr>
        <w:t xml:space="preserve"> في الحقوق والواجبات </w:t>
      </w:r>
      <w:r w:rsidR="00C51E47" w:rsidRPr="00790918">
        <w:rPr>
          <w:rFonts w:cs="Simplified Arabic" w:hint="cs"/>
          <w:color w:val="000000" w:themeColor="text1"/>
          <w:sz w:val="28"/>
          <w:szCs w:val="28"/>
          <w:rtl/>
        </w:rPr>
        <w:t>وضمان تكاف</w:t>
      </w:r>
      <w:r w:rsidR="00C51E47">
        <w:rPr>
          <w:rFonts w:cs="Simplified Arabic" w:hint="cs"/>
          <w:color w:val="000000" w:themeColor="text1"/>
          <w:sz w:val="28"/>
          <w:szCs w:val="28"/>
          <w:rtl/>
        </w:rPr>
        <w:t xml:space="preserve">ؤ </w:t>
      </w:r>
      <w:r w:rsidR="00CD6DB1" w:rsidRPr="00790918">
        <w:rPr>
          <w:rFonts w:cs="Simplified Arabic" w:hint="cs"/>
          <w:color w:val="000000" w:themeColor="text1"/>
          <w:sz w:val="28"/>
          <w:szCs w:val="28"/>
          <w:rtl/>
        </w:rPr>
        <w:t>الفرص أمام الجميع.</w:t>
      </w:r>
    </w:p>
    <w:p w:rsidR="0050389E" w:rsidRPr="00790918" w:rsidRDefault="00D34565" w:rsidP="00D93889">
      <w:pPr>
        <w:pStyle w:val="ListParagraph"/>
        <w:numPr>
          <w:ilvl w:val="0"/>
          <w:numId w:val="9"/>
        </w:numPr>
        <w:ind w:left="793" w:hanging="284"/>
        <w:rPr>
          <w:rFonts w:cs="Simplified Arabic"/>
          <w:color w:val="000000" w:themeColor="text1"/>
          <w:sz w:val="28"/>
          <w:szCs w:val="28"/>
        </w:rPr>
      </w:pPr>
      <w:r w:rsidRPr="00790918">
        <w:rPr>
          <w:rFonts w:cs="Simplified Arabic" w:hint="cs"/>
          <w:color w:val="000000" w:themeColor="text1"/>
          <w:sz w:val="28"/>
          <w:szCs w:val="28"/>
          <w:rtl/>
        </w:rPr>
        <w:t xml:space="preserve">الليبيون </w:t>
      </w:r>
      <w:r w:rsidR="0050389E" w:rsidRPr="00790918">
        <w:rPr>
          <w:rFonts w:cs="Simplified Arabic" w:hint="cs"/>
          <w:color w:val="000000" w:themeColor="text1"/>
          <w:sz w:val="28"/>
          <w:szCs w:val="28"/>
          <w:rtl/>
        </w:rPr>
        <w:t>متساو</w:t>
      </w:r>
      <w:r w:rsidR="00D93889" w:rsidRPr="00790918">
        <w:rPr>
          <w:rFonts w:cs="Simplified Arabic" w:hint="cs"/>
          <w:color w:val="000000" w:themeColor="text1"/>
          <w:sz w:val="28"/>
          <w:szCs w:val="28"/>
          <w:rtl/>
        </w:rPr>
        <w:t>و</w:t>
      </w:r>
      <w:r w:rsidR="0050389E" w:rsidRPr="00790918">
        <w:rPr>
          <w:rFonts w:cs="Simplified Arabic" w:hint="cs"/>
          <w:color w:val="000000" w:themeColor="text1"/>
          <w:sz w:val="28"/>
          <w:szCs w:val="28"/>
          <w:rtl/>
        </w:rPr>
        <w:t xml:space="preserve">ن </w:t>
      </w:r>
      <w:r w:rsidRPr="00790918">
        <w:rPr>
          <w:rFonts w:cs="Simplified Arabic" w:hint="cs"/>
          <w:color w:val="000000" w:themeColor="text1"/>
          <w:sz w:val="28"/>
          <w:szCs w:val="28"/>
          <w:rtl/>
        </w:rPr>
        <w:t xml:space="preserve">أمام القانون، </w:t>
      </w:r>
      <w:r w:rsidR="0050389E" w:rsidRPr="00790918">
        <w:rPr>
          <w:rFonts w:cs="Simplified Arabic" w:hint="cs"/>
          <w:color w:val="000000" w:themeColor="text1"/>
          <w:sz w:val="28"/>
          <w:szCs w:val="28"/>
          <w:rtl/>
        </w:rPr>
        <w:t>و</w:t>
      </w:r>
      <w:r w:rsidR="00120D58" w:rsidRPr="00790918">
        <w:rPr>
          <w:rFonts w:cs="Simplified Arabic" w:hint="cs"/>
          <w:color w:val="000000" w:themeColor="text1"/>
          <w:sz w:val="28"/>
          <w:szCs w:val="28"/>
          <w:rtl/>
        </w:rPr>
        <w:t xml:space="preserve">لا تمييز بينهم بسبب </w:t>
      </w:r>
      <w:r w:rsidR="0050389E" w:rsidRPr="00790918">
        <w:rPr>
          <w:rFonts w:cs="Simplified Arabic" w:hint="cs"/>
          <w:color w:val="000000" w:themeColor="text1"/>
          <w:sz w:val="28"/>
          <w:szCs w:val="28"/>
          <w:rtl/>
        </w:rPr>
        <w:t xml:space="preserve">الجنس أو </w:t>
      </w:r>
      <w:r w:rsidR="00120D58" w:rsidRPr="00790918">
        <w:rPr>
          <w:rFonts w:cs="Simplified Arabic" w:hint="cs"/>
          <w:color w:val="000000" w:themeColor="text1"/>
          <w:sz w:val="28"/>
          <w:szCs w:val="28"/>
          <w:rtl/>
        </w:rPr>
        <w:t>اللون أو العرق أو اللغة أو ال</w:t>
      </w:r>
      <w:r w:rsidR="0050389E" w:rsidRPr="00790918">
        <w:rPr>
          <w:rFonts w:cs="Simplified Arabic" w:hint="cs"/>
          <w:color w:val="000000" w:themeColor="text1"/>
          <w:sz w:val="28"/>
          <w:szCs w:val="28"/>
          <w:rtl/>
        </w:rPr>
        <w:t>م</w:t>
      </w:r>
      <w:r w:rsidR="00120D58" w:rsidRPr="00790918">
        <w:rPr>
          <w:rFonts w:cs="Simplified Arabic" w:hint="cs"/>
          <w:color w:val="000000" w:themeColor="text1"/>
          <w:sz w:val="28"/>
          <w:szCs w:val="28"/>
          <w:rtl/>
        </w:rPr>
        <w:t>ع</w:t>
      </w:r>
      <w:r w:rsidR="0050389E" w:rsidRPr="00790918">
        <w:rPr>
          <w:rFonts w:cs="Simplified Arabic" w:hint="cs"/>
          <w:color w:val="000000" w:themeColor="text1"/>
          <w:sz w:val="28"/>
          <w:szCs w:val="28"/>
          <w:rtl/>
        </w:rPr>
        <w:t>ت</w:t>
      </w:r>
      <w:r w:rsidR="00CD6DB1" w:rsidRPr="00790918">
        <w:rPr>
          <w:rFonts w:cs="Simplified Arabic" w:hint="cs"/>
          <w:color w:val="000000" w:themeColor="text1"/>
          <w:sz w:val="28"/>
          <w:szCs w:val="28"/>
          <w:rtl/>
        </w:rPr>
        <w:t>ق</w:t>
      </w:r>
      <w:r w:rsidR="0050389E" w:rsidRPr="00790918">
        <w:rPr>
          <w:rFonts w:cs="Simplified Arabic" w:hint="cs"/>
          <w:color w:val="000000" w:themeColor="text1"/>
          <w:sz w:val="28"/>
          <w:szCs w:val="28"/>
          <w:rtl/>
        </w:rPr>
        <w:t>د.</w:t>
      </w:r>
    </w:p>
    <w:p w:rsidR="0050389E" w:rsidRPr="00790918" w:rsidRDefault="00D34565" w:rsidP="00D93889">
      <w:pPr>
        <w:pStyle w:val="ListParagraph"/>
        <w:numPr>
          <w:ilvl w:val="0"/>
          <w:numId w:val="9"/>
        </w:numPr>
        <w:ind w:left="793" w:hanging="284"/>
        <w:rPr>
          <w:rFonts w:cs="Simplified Arabic"/>
          <w:color w:val="000000" w:themeColor="text1"/>
          <w:sz w:val="28"/>
          <w:szCs w:val="28"/>
          <w:rtl/>
        </w:rPr>
      </w:pPr>
      <w:r w:rsidRPr="00790918">
        <w:rPr>
          <w:rFonts w:cs="Simplified Arabic" w:hint="cs"/>
          <w:color w:val="000000" w:themeColor="text1"/>
          <w:sz w:val="28"/>
          <w:szCs w:val="28"/>
          <w:rtl/>
        </w:rPr>
        <w:t>المواطنة الكاملة</w:t>
      </w:r>
      <w:r w:rsidR="00120D58" w:rsidRPr="00790918">
        <w:rPr>
          <w:rFonts w:cs="Simplified Arabic" w:hint="cs"/>
          <w:color w:val="000000" w:themeColor="text1"/>
          <w:sz w:val="28"/>
          <w:szCs w:val="28"/>
          <w:rtl/>
        </w:rPr>
        <w:t xml:space="preserve"> حق </w:t>
      </w:r>
      <w:r w:rsidR="00D93889" w:rsidRPr="00790918">
        <w:rPr>
          <w:rFonts w:cs="Simplified Arabic" w:hint="cs"/>
          <w:color w:val="000000" w:themeColor="text1"/>
          <w:sz w:val="28"/>
          <w:szCs w:val="28"/>
          <w:rtl/>
        </w:rPr>
        <w:t>ي</w:t>
      </w:r>
      <w:r w:rsidR="00120D58" w:rsidRPr="00790918">
        <w:rPr>
          <w:rFonts w:cs="Simplified Arabic" w:hint="cs"/>
          <w:color w:val="000000" w:themeColor="text1"/>
          <w:sz w:val="28"/>
          <w:szCs w:val="28"/>
          <w:rtl/>
        </w:rPr>
        <w:t>كفله الدستور</w:t>
      </w:r>
      <w:r w:rsidR="0050389E" w:rsidRPr="00790918">
        <w:rPr>
          <w:rFonts w:cs="Simplified Arabic" w:hint="cs"/>
          <w:color w:val="000000" w:themeColor="text1"/>
          <w:sz w:val="28"/>
          <w:szCs w:val="28"/>
          <w:rtl/>
        </w:rPr>
        <w:t xml:space="preserve"> </w:t>
      </w:r>
      <w:r w:rsidR="0050389E" w:rsidRPr="00790918">
        <w:rPr>
          <w:rFonts w:cs="Simplified Arabic" w:hint="cs"/>
          <w:color w:val="000000" w:themeColor="text1"/>
          <w:sz w:val="28"/>
          <w:szCs w:val="28"/>
          <w:rtl/>
          <w:lang w:bidi="ar-LY"/>
        </w:rPr>
        <w:t>لجميع الليب</w:t>
      </w:r>
      <w:r w:rsidR="00853338" w:rsidRPr="00790918">
        <w:rPr>
          <w:rFonts w:cs="Simplified Arabic" w:hint="cs"/>
          <w:color w:val="000000" w:themeColor="text1"/>
          <w:sz w:val="28"/>
          <w:szCs w:val="28"/>
          <w:rtl/>
          <w:lang w:bidi="ar-LY"/>
        </w:rPr>
        <w:t>ي</w:t>
      </w:r>
      <w:r w:rsidR="0050389E" w:rsidRPr="00790918">
        <w:rPr>
          <w:rFonts w:cs="Simplified Arabic" w:hint="cs"/>
          <w:color w:val="000000" w:themeColor="text1"/>
          <w:sz w:val="28"/>
          <w:szCs w:val="28"/>
          <w:rtl/>
          <w:lang w:bidi="ar-LY"/>
        </w:rPr>
        <w:t>ين، والمواطنة قوامها الولاء للوطن دونما سواه من الولا</w:t>
      </w:r>
      <w:r w:rsidR="00D93889" w:rsidRPr="00790918">
        <w:rPr>
          <w:rFonts w:cs="Simplified Arabic" w:hint="cs"/>
          <w:color w:val="000000" w:themeColor="text1"/>
          <w:sz w:val="28"/>
          <w:szCs w:val="28"/>
          <w:rtl/>
          <w:lang w:bidi="ar-LY"/>
        </w:rPr>
        <w:t>ءا</w:t>
      </w:r>
      <w:r w:rsidR="0050389E" w:rsidRPr="00790918">
        <w:rPr>
          <w:rFonts w:cs="Simplified Arabic" w:hint="cs"/>
          <w:color w:val="000000" w:themeColor="text1"/>
          <w:sz w:val="28"/>
          <w:szCs w:val="28"/>
          <w:rtl/>
          <w:lang w:bidi="ar-LY"/>
        </w:rPr>
        <w:t>ت القبلية والجهوية والعرقية.</w:t>
      </w:r>
    </w:p>
    <w:p w:rsidR="003C48C9" w:rsidRPr="00790918" w:rsidRDefault="00D34565" w:rsidP="00D93889">
      <w:pPr>
        <w:pStyle w:val="ListParagraph"/>
        <w:numPr>
          <w:ilvl w:val="0"/>
          <w:numId w:val="9"/>
        </w:numPr>
        <w:ind w:left="793" w:hanging="284"/>
        <w:rPr>
          <w:rFonts w:cs="Simplified Arabic"/>
          <w:color w:val="000000" w:themeColor="text1"/>
          <w:sz w:val="28"/>
          <w:szCs w:val="28"/>
          <w:rtl/>
          <w:lang w:bidi="ar-LY"/>
        </w:rPr>
      </w:pPr>
      <w:r w:rsidRPr="00790918">
        <w:rPr>
          <w:rFonts w:cs="Simplified Arabic" w:hint="cs"/>
          <w:color w:val="000000" w:themeColor="text1"/>
          <w:sz w:val="28"/>
          <w:szCs w:val="28"/>
          <w:rtl/>
        </w:rPr>
        <w:t xml:space="preserve">تجريم ومكافحة </w:t>
      </w:r>
      <w:r w:rsidR="00120D58" w:rsidRPr="00790918">
        <w:rPr>
          <w:rFonts w:cs="Simplified Arabic" w:hint="cs"/>
          <w:color w:val="000000" w:themeColor="text1"/>
          <w:sz w:val="28"/>
          <w:szCs w:val="28"/>
          <w:rtl/>
        </w:rPr>
        <w:t xml:space="preserve">كافة </w:t>
      </w:r>
      <w:r w:rsidRPr="00790918">
        <w:rPr>
          <w:rFonts w:cs="Simplified Arabic" w:hint="cs"/>
          <w:color w:val="000000" w:themeColor="text1"/>
          <w:sz w:val="28"/>
          <w:szCs w:val="28"/>
          <w:rtl/>
        </w:rPr>
        <w:t>أساليب</w:t>
      </w:r>
      <w:r w:rsidR="00420444" w:rsidRPr="00790918">
        <w:rPr>
          <w:rFonts w:cs="Simplified Arabic" w:hint="cs"/>
          <w:color w:val="000000" w:themeColor="text1"/>
          <w:sz w:val="28"/>
          <w:szCs w:val="28"/>
          <w:rtl/>
        </w:rPr>
        <w:t xml:space="preserve"> الإرهاب والعنف المادي والمعنوي</w:t>
      </w:r>
      <w:r w:rsidR="00E951F7" w:rsidRPr="00790918">
        <w:rPr>
          <w:rFonts w:cs="Simplified Arabic" w:hint="cs"/>
          <w:color w:val="000000" w:themeColor="text1"/>
          <w:sz w:val="28"/>
          <w:szCs w:val="28"/>
          <w:rtl/>
        </w:rPr>
        <w:t xml:space="preserve">، </w:t>
      </w:r>
      <w:r w:rsidR="003C48C9" w:rsidRPr="00790918">
        <w:rPr>
          <w:rFonts w:cs="Simplified Arabic" w:hint="cs"/>
          <w:color w:val="000000" w:themeColor="text1"/>
          <w:sz w:val="28"/>
          <w:szCs w:val="28"/>
          <w:rtl/>
          <w:lang w:bidi="ar-LY"/>
        </w:rPr>
        <w:t xml:space="preserve">ونشر ثقافة التسامح، وتحقيق السلم الأهلي القائم على المساءلة والمكاشفة والمصالحة الوطنية، في إطار مبادئ العدالة والقانون. </w:t>
      </w:r>
    </w:p>
    <w:p w:rsidR="00E1556D" w:rsidRPr="00790918" w:rsidRDefault="00E1556D" w:rsidP="00D93889">
      <w:pPr>
        <w:pStyle w:val="ListParagraph"/>
        <w:numPr>
          <w:ilvl w:val="0"/>
          <w:numId w:val="1"/>
        </w:numPr>
        <w:ind w:left="651" w:hanging="567"/>
        <w:rPr>
          <w:rFonts w:cs="Simplified Arabic"/>
          <w:color w:val="000000" w:themeColor="text1"/>
          <w:sz w:val="28"/>
          <w:szCs w:val="28"/>
        </w:rPr>
      </w:pPr>
      <w:r w:rsidRPr="00790918">
        <w:rPr>
          <w:rFonts w:cs="Simplified Arabic" w:hint="cs"/>
          <w:color w:val="000000" w:themeColor="text1"/>
          <w:sz w:val="28"/>
          <w:szCs w:val="28"/>
          <w:rtl/>
        </w:rPr>
        <w:lastRenderedPageBreak/>
        <w:t xml:space="preserve">الشريعة الإسلامية مصدر رئيس للتشريع، لا يجوز مخالفة ما ورد بها من أحكام قطعية. </w:t>
      </w:r>
    </w:p>
    <w:p w:rsidR="00BE5CC0" w:rsidRPr="00790918" w:rsidRDefault="00BE5CC0" w:rsidP="00D93889">
      <w:pPr>
        <w:pStyle w:val="ListParagraph"/>
        <w:numPr>
          <w:ilvl w:val="0"/>
          <w:numId w:val="1"/>
        </w:numPr>
        <w:ind w:left="651" w:hanging="567"/>
        <w:rPr>
          <w:rFonts w:cs="Simplified Arabic"/>
          <w:color w:val="000000" w:themeColor="text1"/>
          <w:sz w:val="28"/>
          <w:szCs w:val="28"/>
        </w:rPr>
      </w:pPr>
      <w:r w:rsidRPr="00790918">
        <w:rPr>
          <w:rFonts w:cs="Simplified Arabic" w:hint="cs"/>
          <w:color w:val="000000" w:themeColor="text1"/>
          <w:sz w:val="28"/>
          <w:szCs w:val="28"/>
          <w:rtl/>
        </w:rPr>
        <w:t>اللغة العربية لغة الدولة الرسمية، و</w:t>
      </w:r>
      <w:r w:rsidR="00C51E47">
        <w:rPr>
          <w:rFonts w:cs="Simplified Arabic" w:hint="cs"/>
          <w:color w:val="000000" w:themeColor="text1"/>
          <w:sz w:val="28"/>
          <w:szCs w:val="28"/>
          <w:rtl/>
        </w:rPr>
        <w:t>ترعى</w:t>
      </w:r>
      <w:r w:rsidRPr="00790918">
        <w:rPr>
          <w:rFonts w:cs="Simplified Arabic" w:hint="cs"/>
          <w:color w:val="000000" w:themeColor="text1"/>
          <w:sz w:val="28"/>
          <w:szCs w:val="28"/>
          <w:rtl/>
        </w:rPr>
        <w:t xml:space="preserve"> الدولة مختلف مظاهر التنوع اللغوي والثقافي في المجتمع الليبي.</w:t>
      </w:r>
    </w:p>
    <w:p w:rsidR="00BE5CC0" w:rsidRPr="00790918" w:rsidRDefault="00BE5CC0" w:rsidP="00BE5CC0">
      <w:pPr>
        <w:numPr>
          <w:ilvl w:val="0"/>
          <w:numId w:val="1"/>
        </w:numPr>
        <w:tabs>
          <w:tab w:val="left" w:pos="926"/>
        </w:tabs>
        <w:ind w:left="651" w:hanging="567"/>
        <w:rPr>
          <w:rFonts w:cs="Simplified Arabic"/>
          <w:color w:val="000000" w:themeColor="text1"/>
          <w:sz w:val="28"/>
          <w:szCs w:val="28"/>
        </w:rPr>
      </w:pPr>
      <w:r w:rsidRPr="00790918">
        <w:rPr>
          <w:rFonts w:cs="Simplified Arabic" w:hint="cs"/>
          <w:color w:val="000000" w:themeColor="text1"/>
          <w:sz w:val="28"/>
          <w:szCs w:val="28"/>
          <w:rtl/>
        </w:rPr>
        <w:t>العلم والمعرفة هما أساس ومنطلق صنع التقدم، وإعادة بناء الحياة والدولة الجديدة في ليبيا، في مختلف مجالات التنمية البشرية والاقتصادية والاجتماعية، ومنهج للتعامل مع تحديات وقضايا التحول الحضاري، وترعي الدولة البحث العلمي، وتفتح المجال أمام الموهوبين والباحثين لتنمية قدراتهم الإبداعية، بما يخدم خطط التنمية المستدامة في مختلف المجالات.</w:t>
      </w:r>
    </w:p>
    <w:p w:rsidR="00BE5CC0" w:rsidRPr="00790918" w:rsidRDefault="00BE5CC0" w:rsidP="000406C5">
      <w:pPr>
        <w:pStyle w:val="ListParagraph"/>
        <w:numPr>
          <w:ilvl w:val="0"/>
          <w:numId w:val="1"/>
        </w:numPr>
        <w:ind w:left="651" w:hanging="567"/>
        <w:rPr>
          <w:rFonts w:cs="Simplified Arabic"/>
          <w:color w:val="000000" w:themeColor="text1"/>
          <w:sz w:val="28"/>
          <w:szCs w:val="28"/>
        </w:rPr>
      </w:pPr>
      <w:r w:rsidRPr="00790918">
        <w:rPr>
          <w:rFonts w:cs="Simplified Arabic" w:hint="cs"/>
          <w:color w:val="000000" w:themeColor="text1"/>
          <w:sz w:val="28"/>
          <w:szCs w:val="28"/>
          <w:rtl/>
        </w:rPr>
        <w:t>المحافظة على سيادة الوطن ووحدته الوطنية والترابية وسلامة وأمن سكانه ومكوناته الثقافية والاجتماعية.</w:t>
      </w:r>
    </w:p>
    <w:p w:rsidR="007562C5" w:rsidRPr="00790918" w:rsidRDefault="00346BC4" w:rsidP="00D93889">
      <w:pPr>
        <w:pStyle w:val="ListParagraph"/>
        <w:numPr>
          <w:ilvl w:val="0"/>
          <w:numId w:val="1"/>
        </w:numPr>
        <w:ind w:left="651" w:hanging="567"/>
        <w:rPr>
          <w:rFonts w:cs="Simplified Arabic"/>
          <w:color w:val="000000" w:themeColor="text1"/>
          <w:sz w:val="28"/>
          <w:szCs w:val="28"/>
        </w:rPr>
      </w:pPr>
      <w:r>
        <w:rPr>
          <w:rFonts w:cs="Simplified Arabic" w:hint="cs"/>
          <w:color w:val="000000" w:themeColor="text1"/>
          <w:sz w:val="28"/>
          <w:szCs w:val="28"/>
          <w:rtl/>
        </w:rPr>
        <w:t xml:space="preserve">دعم جهود </w:t>
      </w:r>
      <w:r w:rsidR="004211DB">
        <w:rPr>
          <w:rFonts w:cs="Simplified Arabic" w:hint="cs"/>
          <w:color w:val="000000" w:themeColor="text1"/>
          <w:sz w:val="28"/>
          <w:szCs w:val="28"/>
          <w:rtl/>
        </w:rPr>
        <w:t>ا</w:t>
      </w:r>
      <w:r>
        <w:rPr>
          <w:rFonts w:cs="Simplified Arabic" w:hint="cs"/>
          <w:color w:val="000000" w:themeColor="text1"/>
          <w:sz w:val="28"/>
          <w:szCs w:val="28"/>
          <w:rtl/>
        </w:rPr>
        <w:t>ل</w:t>
      </w:r>
      <w:r w:rsidR="007562C5" w:rsidRPr="00790918">
        <w:rPr>
          <w:rFonts w:cs="Simplified Arabic" w:hint="cs"/>
          <w:color w:val="000000" w:themeColor="text1"/>
          <w:sz w:val="28"/>
          <w:szCs w:val="28"/>
          <w:rtl/>
        </w:rPr>
        <w:t xml:space="preserve">جيش </w:t>
      </w:r>
      <w:r>
        <w:rPr>
          <w:rFonts w:cs="Simplified Arabic" w:hint="cs"/>
          <w:color w:val="000000" w:themeColor="text1"/>
          <w:sz w:val="28"/>
          <w:szCs w:val="28"/>
          <w:rtl/>
        </w:rPr>
        <w:t>ال</w:t>
      </w:r>
      <w:r w:rsidR="007562C5" w:rsidRPr="00790918">
        <w:rPr>
          <w:rFonts w:cs="Simplified Arabic" w:hint="cs"/>
          <w:color w:val="000000" w:themeColor="text1"/>
          <w:sz w:val="28"/>
          <w:szCs w:val="28"/>
          <w:rtl/>
        </w:rPr>
        <w:t>وطني</w:t>
      </w:r>
      <w:r>
        <w:rPr>
          <w:rFonts w:cs="Simplified Arabic" w:hint="cs"/>
          <w:color w:val="000000" w:themeColor="text1"/>
          <w:sz w:val="28"/>
          <w:szCs w:val="28"/>
          <w:rtl/>
        </w:rPr>
        <w:t xml:space="preserve"> في محاربة الارهاب ومختلف مظاهر الخروج على سلطة الدولة وسيادتها، وبناء جيش وطني</w:t>
      </w:r>
      <w:r w:rsidR="007562C5" w:rsidRPr="00790918">
        <w:rPr>
          <w:rFonts w:cs="Simplified Arabic" w:hint="cs"/>
          <w:color w:val="000000" w:themeColor="text1"/>
          <w:sz w:val="28"/>
          <w:szCs w:val="28"/>
          <w:rtl/>
        </w:rPr>
        <w:t xml:space="preserve"> محترف وعصري، من حيث التجهيز والتأهيل، </w:t>
      </w:r>
      <w:r w:rsidR="00C51E47">
        <w:rPr>
          <w:rFonts w:cs="Simplified Arabic" w:hint="cs"/>
          <w:color w:val="000000" w:themeColor="text1"/>
          <w:sz w:val="28"/>
          <w:szCs w:val="28"/>
          <w:rtl/>
        </w:rPr>
        <w:t>عقيدته</w:t>
      </w:r>
      <w:r w:rsidR="007562C5" w:rsidRPr="00790918">
        <w:rPr>
          <w:rFonts w:cs="Simplified Arabic" w:hint="cs"/>
          <w:color w:val="000000" w:themeColor="text1"/>
          <w:sz w:val="28"/>
          <w:szCs w:val="28"/>
          <w:rtl/>
        </w:rPr>
        <w:t xml:space="preserve"> الولاء </w:t>
      </w:r>
      <w:r w:rsidR="00C51E47">
        <w:rPr>
          <w:rFonts w:cs="Simplified Arabic" w:hint="cs"/>
          <w:color w:val="000000" w:themeColor="text1"/>
          <w:sz w:val="28"/>
          <w:szCs w:val="28"/>
          <w:rtl/>
        </w:rPr>
        <w:t>للوطن</w:t>
      </w:r>
      <w:r w:rsidR="007562C5" w:rsidRPr="00790918">
        <w:rPr>
          <w:rFonts w:cs="Simplified Arabic" w:hint="cs"/>
          <w:color w:val="000000" w:themeColor="text1"/>
          <w:sz w:val="28"/>
          <w:szCs w:val="28"/>
          <w:rtl/>
        </w:rPr>
        <w:t xml:space="preserve"> والدفاع عن</w:t>
      </w:r>
      <w:r w:rsidR="00C51E47">
        <w:rPr>
          <w:rFonts w:cs="Simplified Arabic" w:hint="cs"/>
          <w:color w:val="000000" w:themeColor="text1"/>
          <w:sz w:val="28"/>
          <w:szCs w:val="28"/>
          <w:rtl/>
        </w:rPr>
        <w:t>ه</w:t>
      </w:r>
      <w:r w:rsidR="007562C5" w:rsidRPr="00790918">
        <w:rPr>
          <w:rFonts w:cs="Simplified Arabic" w:hint="cs"/>
          <w:color w:val="000000" w:themeColor="text1"/>
          <w:sz w:val="28"/>
          <w:szCs w:val="28"/>
          <w:rtl/>
        </w:rPr>
        <w:t xml:space="preserve"> وتأمين حدوده واحترام سيادة الدستور.</w:t>
      </w:r>
    </w:p>
    <w:p w:rsidR="00E03620" w:rsidRPr="00790918" w:rsidRDefault="00346BC4" w:rsidP="00E951F7">
      <w:pPr>
        <w:pStyle w:val="ListParagraph"/>
        <w:numPr>
          <w:ilvl w:val="0"/>
          <w:numId w:val="1"/>
        </w:numPr>
        <w:tabs>
          <w:tab w:val="left" w:pos="926"/>
        </w:tabs>
        <w:ind w:left="651" w:hanging="567"/>
        <w:rPr>
          <w:rFonts w:cs="Simplified Arabic"/>
          <w:color w:val="000000" w:themeColor="text1"/>
          <w:sz w:val="28"/>
          <w:szCs w:val="28"/>
        </w:rPr>
      </w:pPr>
      <w:r>
        <w:rPr>
          <w:rFonts w:cs="Simplified Arabic" w:hint="cs"/>
          <w:color w:val="000000" w:themeColor="text1"/>
          <w:sz w:val="28"/>
          <w:szCs w:val="28"/>
          <w:rtl/>
        </w:rPr>
        <w:t>دعم جهود وسياسات بناء قوة أمن وطني مؤهلة</w:t>
      </w:r>
      <w:r w:rsidR="00E951F7" w:rsidRPr="00790918">
        <w:rPr>
          <w:rFonts w:cs="Simplified Arabic" w:hint="cs"/>
          <w:color w:val="000000" w:themeColor="text1"/>
          <w:sz w:val="28"/>
          <w:szCs w:val="28"/>
          <w:rtl/>
        </w:rPr>
        <w:t xml:space="preserve"> لتحقيق الأمن</w:t>
      </w:r>
      <w:r>
        <w:rPr>
          <w:rFonts w:cs="Simplified Arabic" w:hint="cs"/>
          <w:color w:val="000000" w:themeColor="text1"/>
          <w:sz w:val="28"/>
          <w:szCs w:val="28"/>
          <w:rtl/>
        </w:rPr>
        <w:t xml:space="preserve"> </w:t>
      </w:r>
      <w:r w:rsidR="00126B47">
        <w:rPr>
          <w:rFonts w:cs="Simplified Arabic" w:hint="cs"/>
          <w:color w:val="000000" w:themeColor="text1"/>
          <w:sz w:val="28"/>
          <w:szCs w:val="28"/>
          <w:rtl/>
        </w:rPr>
        <w:t>وضمان سيادة القانون،</w:t>
      </w:r>
      <w:r w:rsidR="00E951F7" w:rsidRPr="00790918">
        <w:rPr>
          <w:rFonts w:cs="Simplified Arabic" w:hint="cs"/>
          <w:color w:val="000000" w:themeColor="text1"/>
          <w:sz w:val="28"/>
          <w:szCs w:val="28"/>
          <w:rtl/>
        </w:rPr>
        <w:t xml:space="preserve"> </w:t>
      </w:r>
      <w:r w:rsidR="007562C5" w:rsidRPr="00790918">
        <w:rPr>
          <w:rFonts w:cs="Simplified Arabic" w:hint="cs"/>
          <w:color w:val="000000" w:themeColor="text1"/>
          <w:sz w:val="28"/>
          <w:szCs w:val="28"/>
          <w:rtl/>
        </w:rPr>
        <w:t>وتأهيل</w:t>
      </w:r>
      <w:r w:rsidR="001C6AAF" w:rsidRPr="00790918">
        <w:rPr>
          <w:rFonts w:cs="Simplified Arabic" w:hint="cs"/>
          <w:color w:val="000000" w:themeColor="text1"/>
          <w:sz w:val="28"/>
          <w:szCs w:val="28"/>
          <w:rtl/>
        </w:rPr>
        <w:t xml:space="preserve"> أفرادها</w:t>
      </w:r>
      <w:r w:rsidR="007562C5" w:rsidRPr="00790918">
        <w:rPr>
          <w:rFonts w:cs="Simplified Arabic" w:hint="cs"/>
          <w:color w:val="000000" w:themeColor="text1"/>
          <w:sz w:val="28"/>
          <w:szCs w:val="28"/>
          <w:rtl/>
        </w:rPr>
        <w:t xml:space="preserve"> </w:t>
      </w:r>
      <w:r w:rsidR="00C51E47">
        <w:rPr>
          <w:rFonts w:cs="Simplified Arabic" w:hint="cs"/>
          <w:color w:val="000000" w:themeColor="text1"/>
          <w:sz w:val="28"/>
          <w:szCs w:val="28"/>
          <w:rtl/>
        </w:rPr>
        <w:t>ل</w:t>
      </w:r>
      <w:r w:rsidR="007562C5" w:rsidRPr="00790918">
        <w:rPr>
          <w:rFonts w:cs="Simplified Arabic" w:hint="cs"/>
          <w:color w:val="000000" w:themeColor="text1"/>
          <w:sz w:val="28"/>
          <w:szCs w:val="28"/>
          <w:rtl/>
        </w:rPr>
        <w:t>احترام مبادئ  حقوق الإنسان وكرامته</w:t>
      </w:r>
      <w:r w:rsidR="00126B47">
        <w:rPr>
          <w:rFonts w:cs="Simplified Arabic" w:hint="cs"/>
          <w:color w:val="000000" w:themeColor="text1"/>
          <w:sz w:val="28"/>
          <w:szCs w:val="28"/>
          <w:rtl/>
        </w:rPr>
        <w:t>.</w:t>
      </w:r>
    </w:p>
    <w:p w:rsidR="00BE5CC0" w:rsidRPr="00790918" w:rsidRDefault="00BE5CC0" w:rsidP="00BE5CC0">
      <w:pPr>
        <w:pStyle w:val="ListParagraph"/>
        <w:numPr>
          <w:ilvl w:val="0"/>
          <w:numId w:val="1"/>
        </w:numPr>
        <w:ind w:left="651" w:hanging="567"/>
        <w:rPr>
          <w:rFonts w:cs="Simplified Arabic"/>
          <w:color w:val="000000" w:themeColor="text1"/>
          <w:sz w:val="28"/>
          <w:szCs w:val="28"/>
        </w:rPr>
      </w:pPr>
      <w:r w:rsidRPr="00790918">
        <w:rPr>
          <w:rFonts w:cs="Simplified Arabic" w:hint="cs"/>
          <w:color w:val="000000" w:themeColor="text1"/>
          <w:sz w:val="28"/>
          <w:szCs w:val="28"/>
          <w:rtl/>
        </w:rPr>
        <w:t xml:space="preserve">تحقيق تنمية </w:t>
      </w:r>
      <w:r w:rsidR="00C51E47">
        <w:rPr>
          <w:rFonts w:cs="Simplified Arabic" w:hint="cs"/>
          <w:color w:val="000000" w:themeColor="text1"/>
          <w:sz w:val="28"/>
          <w:szCs w:val="28"/>
          <w:rtl/>
        </w:rPr>
        <w:t>مكانية ومستدامة</w:t>
      </w:r>
      <w:r w:rsidRPr="00790918">
        <w:rPr>
          <w:rFonts w:cs="Simplified Arabic" w:hint="cs"/>
          <w:color w:val="000000" w:themeColor="text1"/>
          <w:sz w:val="28"/>
          <w:szCs w:val="28"/>
          <w:rtl/>
        </w:rPr>
        <w:t xml:space="preserve">، ترتكز على </w:t>
      </w:r>
      <w:r w:rsidR="000E3408">
        <w:rPr>
          <w:rFonts w:cs="Simplified Arabic" w:hint="cs"/>
          <w:color w:val="000000" w:themeColor="text1"/>
          <w:sz w:val="28"/>
          <w:szCs w:val="28"/>
          <w:rtl/>
        </w:rPr>
        <w:t>حكم محلي، قائم على اللامركزية</w:t>
      </w:r>
      <w:r w:rsidR="00C51E47">
        <w:rPr>
          <w:rFonts w:cs="Simplified Arabic" w:hint="cs"/>
          <w:color w:val="000000" w:themeColor="text1"/>
          <w:sz w:val="28"/>
          <w:szCs w:val="28"/>
          <w:rtl/>
        </w:rPr>
        <w:t>.</w:t>
      </w:r>
    </w:p>
    <w:p w:rsidR="00BE5CC0" w:rsidRPr="00790918" w:rsidRDefault="00BE5CC0" w:rsidP="00663D8A">
      <w:pPr>
        <w:numPr>
          <w:ilvl w:val="0"/>
          <w:numId w:val="1"/>
        </w:numPr>
        <w:tabs>
          <w:tab w:val="left" w:pos="926"/>
        </w:tabs>
        <w:ind w:left="651" w:hanging="567"/>
        <w:rPr>
          <w:rFonts w:cs="Simplified Arabic"/>
          <w:color w:val="000000" w:themeColor="text1"/>
          <w:sz w:val="28"/>
          <w:szCs w:val="28"/>
        </w:rPr>
      </w:pPr>
      <w:r w:rsidRPr="00790918">
        <w:rPr>
          <w:rFonts w:cs="Simplified Arabic" w:hint="cs"/>
          <w:color w:val="000000" w:themeColor="text1"/>
          <w:sz w:val="28"/>
          <w:szCs w:val="28"/>
          <w:rtl/>
        </w:rPr>
        <w:t xml:space="preserve">العمل والمبادرة الحرة دعامتان أساسيتان لاقتصاد </w:t>
      </w:r>
      <w:r w:rsidR="00C51E47">
        <w:rPr>
          <w:rFonts w:cs="Simplified Arabic" w:hint="cs"/>
          <w:color w:val="000000" w:themeColor="text1"/>
          <w:sz w:val="28"/>
          <w:szCs w:val="28"/>
          <w:rtl/>
        </w:rPr>
        <w:t>فوي ومتنوع</w:t>
      </w:r>
      <w:r w:rsidRPr="00790918">
        <w:rPr>
          <w:rFonts w:cs="Simplified Arabic" w:hint="cs"/>
          <w:color w:val="000000" w:themeColor="text1"/>
          <w:sz w:val="28"/>
          <w:szCs w:val="28"/>
          <w:rtl/>
        </w:rPr>
        <w:t>، يقوم على</w:t>
      </w:r>
      <w:r w:rsidR="00C51E47">
        <w:rPr>
          <w:rFonts w:cs="Simplified Arabic" w:hint="cs"/>
          <w:color w:val="000000" w:themeColor="text1"/>
          <w:sz w:val="28"/>
          <w:szCs w:val="28"/>
          <w:rtl/>
        </w:rPr>
        <w:t xml:space="preserve"> تطوير الخدمات وعلى المعرفة، يتشارك فيه ويتكامل</w:t>
      </w:r>
      <w:r w:rsidRPr="00790918">
        <w:rPr>
          <w:rFonts w:cs="Simplified Arabic" w:hint="cs"/>
          <w:color w:val="000000" w:themeColor="text1"/>
          <w:sz w:val="28"/>
          <w:szCs w:val="28"/>
          <w:rtl/>
        </w:rPr>
        <w:t xml:space="preserve"> القطاع العام والقطاع الخاص، يحسن استثمار الموارد والإمكانات المادية</w:t>
      </w:r>
      <w:r w:rsidR="00663D8A" w:rsidRPr="00790918">
        <w:rPr>
          <w:rFonts w:cs="Simplified Arabic" w:hint="cs"/>
          <w:color w:val="000000" w:themeColor="text1"/>
          <w:sz w:val="28"/>
          <w:szCs w:val="28"/>
          <w:rtl/>
        </w:rPr>
        <w:t xml:space="preserve"> والبشرية</w:t>
      </w:r>
      <w:r w:rsidRPr="00790918">
        <w:rPr>
          <w:rFonts w:cs="Simplified Arabic" w:hint="cs"/>
          <w:color w:val="000000" w:themeColor="text1"/>
          <w:sz w:val="28"/>
          <w:szCs w:val="28"/>
          <w:rtl/>
        </w:rPr>
        <w:t xml:space="preserve"> الوطنية، بما يحقق الكفاية والاستقرار والازدهار، وبما يكفل النمو والتجدد والمنافسة ويمنع الاحتكار بكافة أشكاله</w:t>
      </w:r>
      <w:r w:rsidR="00C51E47">
        <w:rPr>
          <w:rFonts w:cs="Simplified Arabic" w:hint="cs"/>
          <w:color w:val="000000" w:themeColor="text1"/>
          <w:sz w:val="28"/>
          <w:szCs w:val="28"/>
          <w:rtl/>
        </w:rPr>
        <w:t xml:space="preserve"> ويحقق العدالة الاجتماعية</w:t>
      </w:r>
      <w:r w:rsidRPr="00790918">
        <w:rPr>
          <w:rFonts w:cs="Simplified Arabic" w:hint="cs"/>
          <w:color w:val="000000" w:themeColor="text1"/>
          <w:sz w:val="28"/>
          <w:szCs w:val="28"/>
          <w:rtl/>
        </w:rPr>
        <w:t>.</w:t>
      </w:r>
    </w:p>
    <w:p w:rsidR="00BE5CC0" w:rsidRDefault="00BE5CC0" w:rsidP="00BE5CC0">
      <w:pPr>
        <w:numPr>
          <w:ilvl w:val="0"/>
          <w:numId w:val="1"/>
        </w:numPr>
        <w:tabs>
          <w:tab w:val="left" w:pos="926"/>
        </w:tabs>
        <w:ind w:left="651" w:hanging="567"/>
        <w:rPr>
          <w:rFonts w:cs="Simplified Arabic"/>
          <w:strike/>
          <w:color w:val="000000" w:themeColor="text1"/>
          <w:sz w:val="28"/>
          <w:szCs w:val="28"/>
        </w:rPr>
      </w:pPr>
      <w:r w:rsidRPr="00790918">
        <w:rPr>
          <w:rFonts w:cs="Simplified Arabic" w:hint="cs"/>
          <w:color w:val="000000" w:themeColor="text1"/>
          <w:sz w:val="28"/>
          <w:szCs w:val="28"/>
          <w:rtl/>
        </w:rPr>
        <w:t>الدولة راع</w:t>
      </w:r>
      <w:r w:rsidR="00663D8A" w:rsidRPr="00790918">
        <w:rPr>
          <w:rFonts w:cs="Simplified Arabic" w:hint="cs"/>
          <w:color w:val="000000" w:themeColor="text1"/>
          <w:sz w:val="28"/>
          <w:szCs w:val="28"/>
          <w:rtl/>
        </w:rPr>
        <w:t>ية</w:t>
      </w:r>
      <w:r w:rsidRPr="00790918">
        <w:rPr>
          <w:rFonts w:cs="Simplified Arabic" w:hint="cs"/>
          <w:color w:val="000000" w:themeColor="text1"/>
          <w:sz w:val="28"/>
          <w:szCs w:val="28"/>
          <w:rtl/>
        </w:rPr>
        <w:t xml:space="preserve"> وكفيل</w:t>
      </w:r>
      <w:r w:rsidR="00663D8A" w:rsidRPr="00790918">
        <w:rPr>
          <w:rFonts w:cs="Simplified Arabic" w:hint="cs"/>
          <w:color w:val="000000" w:themeColor="text1"/>
          <w:sz w:val="28"/>
          <w:szCs w:val="28"/>
          <w:rtl/>
        </w:rPr>
        <w:t>ة</w:t>
      </w:r>
      <w:r w:rsidRPr="00790918">
        <w:rPr>
          <w:rFonts w:cs="Simplified Arabic" w:hint="cs"/>
          <w:color w:val="000000" w:themeColor="text1"/>
          <w:sz w:val="28"/>
          <w:szCs w:val="28"/>
          <w:rtl/>
        </w:rPr>
        <w:t xml:space="preserve"> لكل أبنائها، وتولي عناية خاصة بالمحتاجين وذوي </w:t>
      </w:r>
      <w:r w:rsidR="00126B47">
        <w:rPr>
          <w:rFonts w:cs="Simplified Arabic" w:hint="cs"/>
          <w:color w:val="000000" w:themeColor="text1"/>
          <w:sz w:val="28"/>
          <w:szCs w:val="28"/>
          <w:rtl/>
        </w:rPr>
        <w:t>الاعاقة، وتضع الخطط والبرامج لمعالجة الآثار المترتبة على الحرب، من خلال كفالة أسر الشهداء وتوفير العلاج والعناية الطبية والنفسية اللازمة للجرحى والمرضى</w:t>
      </w:r>
      <w:r w:rsidRPr="00790918">
        <w:rPr>
          <w:rFonts w:cs="Simplified Arabic" w:hint="cs"/>
          <w:color w:val="000000" w:themeColor="text1"/>
          <w:sz w:val="28"/>
          <w:szCs w:val="28"/>
          <w:rtl/>
        </w:rPr>
        <w:t>.</w:t>
      </w:r>
    </w:p>
    <w:p w:rsidR="00BE5CC0" w:rsidRPr="00790918" w:rsidRDefault="00BE5CC0" w:rsidP="00663D8A">
      <w:pPr>
        <w:numPr>
          <w:ilvl w:val="0"/>
          <w:numId w:val="1"/>
        </w:numPr>
        <w:tabs>
          <w:tab w:val="left" w:pos="926"/>
        </w:tabs>
        <w:ind w:left="651" w:hanging="567"/>
        <w:rPr>
          <w:rFonts w:cs="Simplified Arabic"/>
          <w:color w:val="000000" w:themeColor="text1"/>
          <w:sz w:val="28"/>
          <w:szCs w:val="28"/>
        </w:rPr>
      </w:pPr>
      <w:r w:rsidRPr="00790918">
        <w:rPr>
          <w:rFonts w:cs="Simplified Arabic" w:hint="cs"/>
          <w:color w:val="000000" w:themeColor="text1"/>
          <w:sz w:val="28"/>
          <w:szCs w:val="28"/>
          <w:rtl/>
        </w:rPr>
        <w:t xml:space="preserve">تأكيد دور المرأة، وضمان تمكينها من ممارسة حقوقها السياسية ومشاركتها الفاعلة في مختلف مؤسسات ومستويات صناعة القرار </w:t>
      </w:r>
      <w:r w:rsidR="00663D8A" w:rsidRPr="00790918">
        <w:rPr>
          <w:rFonts w:cs="Simplified Arabic" w:hint="cs"/>
          <w:color w:val="000000" w:themeColor="text1"/>
          <w:sz w:val="28"/>
          <w:szCs w:val="28"/>
          <w:rtl/>
        </w:rPr>
        <w:t>و</w:t>
      </w:r>
      <w:r w:rsidRPr="00790918">
        <w:rPr>
          <w:rFonts w:cs="Simplified Arabic" w:hint="cs"/>
          <w:color w:val="000000" w:themeColor="text1"/>
          <w:sz w:val="28"/>
          <w:szCs w:val="28"/>
          <w:rtl/>
        </w:rPr>
        <w:t xml:space="preserve">الإدارة. </w:t>
      </w:r>
    </w:p>
    <w:p w:rsidR="00BE5CC0" w:rsidRPr="00790918" w:rsidRDefault="00BE5CC0" w:rsidP="00BE5CC0">
      <w:pPr>
        <w:pStyle w:val="ListParagraph"/>
        <w:numPr>
          <w:ilvl w:val="0"/>
          <w:numId w:val="1"/>
        </w:numPr>
        <w:ind w:left="651" w:hanging="567"/>
        <w:rPr>
          <w:rFonts w:cs="Simplified Arabic"/>
          <w:color w:val="000000" w:themeColor="text1"/>
          <w:sz w:val="28"/>
          <w:szCs w:val="28"/>
        </w:rPr>
      </w:pPr>
      <w:r w:rsidRPr="00790918">
        <w:rPr>
          <w:rFonts w:cs="Simplified Arabic" w:hint="cs"/>
          <w:color w:val="000000" w:themeColor="text1"/>
          <w:sz w:val="28"/>
          <w:szCs w:val="28"/>
          <w:rtl/>
        </w:rPr>
        <w:t>المساهمة الفاعلة للشباب في مختلف مؤسسات ومستويات صناعة القرار والإدارة، وتأكيد دورهم في بناء الدولة الجديدة.</w:t>
      </w:r>
    </w:p>
    <w:p w:rsidR="00663D8A" w:rsidRPr="00790918" w:rsidRDefault="00BE5CC0" w:rsidP="00663D8A">
      <w:pPr>
        <w:numPr>
          <w:ilvl w:val="0"/>
          <w:numId w:val="1"/>
        </w:numPr>
        <w:tabs>
          <w:tab w:val="left" w:pos="926"/>
        </w:tabs>
        <w:ind w:left="651" w:hanging="567"/>
        <w:rPr>
          <w:rFonts w:cs="Simplified Arabic"/>
          <w:color w:val="000000" w:themeColor="text1"/>
          <w:sz w:val="28"/>
          <w:szCs w:val="28"/>
        </w:rPr>
      </w:pPr>
      <w:r w:rsidRPr="00790918">
        <w:rPr>
          <w:rFonts w:cs="Simplified Arabic" w:hint="cs"/>
          <w:color w:val="000000" w:themeColor="text1"/>
          <w:sz w:val="28"/>
          <w:szCs w:val="28"/>
          <w:rtl/>
        </w:rPr>
        <w:t xml:space="preserve">القبيلة جزء من النسيج الاجتماعي للوطن، </w:t>
      </w:r>
      <w:r w:rsidR="00663D8A" w:rsidRPr="00790918">
        <w:rPr>
          <w:rFonts w:cs="Simplified Arabic" w:hint="cs"/>
          <w:color w:val="000000" w:themeColor="text1"/>
          <w:sz w:val="28"/>
          <w:szCs w:val="28"/>
          <w:rtl/>
        </w:rPr>
        <w:t xml:space="preserve">لها دور مهم في ضمان </w:t>
      </w:r>
      <w:r w:rsidRPr="00790918">
        <w:rPr>
          <w:rFonts w:cs="Simplified Arabic" w:hint="cs"/>
          <w:color w:val="000000" w:themeColor="text1"/>
          <w:sz w:val="28"/>
          <w:szCs w:val="28"/>
          <w:rtl/>
        </w:rPr>
        <w:t>التواصل والتكافل الاجتماعي بين أفرادها، ويتعين النأي بها عن الممارسات السلبية التي تفسد حسن سير وانتظام العمل بدولة القانون والمؤسسات</w:t>
      </w:r>
      <w:r w:rsidR="00663D8A" w:rsidRPr="00790918">
        <w:rPr>
          <w:rFonts w:cs="Simplified Arabic" w:hint="cs"/>
          <w:color w:val="000000" w:themeColor="text1"/>
          <w:sz w:val="28"/>
          <w:szCs w:val="28"/>
          <w:rtl/>
        </w:rPr>
        <w:t>.</w:t>
      </w:r>
    </w:p>
    <w:p w:rsidR="00BE5CC0" w:rsidRPr="00790918" w:rsidRDefault="00BE5CC0" w:rsidP="00BE5CC0">
      <w:pPr>
        <w:numPr>
          <w:ilvl w:val="0"/>
          <w:numId w:val="1"/>
        </w:numPr>
        <w:tabs>
          <w:tab w:val="left" w:pos="926"/>
        </w:tabs>
        <w:ind w:left="651" w:hanging="567"/>
        <w:rPr>
          <w:rFonts w:cs="Simplified Arabic"/>
          <w:color w:val="000000" w:themeColor="text1"/>
          <w:sz w:val="28"/>
          <w:szCs w:val="28"/>
        </w:rPr>
      </w:pPr>
      <w:r w:rsidRPr="00790918">
        <w:rPr>
          <w:rFonts w:cs="Simplified Arabic" w:hint="cs"/>
          <w:color w:val="000000" w:themeColor="text1"/>
          <w:sz w:val="28"/>
          <w:szCs w:val="28"/>
          <w:rtl/>
        </w:rPr>
        <w:lastRenderedPageBreak/>
        <w:t>العدالة الانتقالية ضرورة لتحقيق المصالحة الوطنية، من خلال:</w:t>
      </w:r>
    </w:p>
    <w:p w:rsidR="00BE5CC0" w:rsidRDefault="00BE5CC0" w:rsidP="00E951F7">
      <w:pPr>
        <w:pStyle w:val="ListParagraph"/>
        <w:numPr>
          <w:ilvl w:val="0"/>
          <w:numId w:val="10"/>
        </w:numPr>
        <w:ind w:left="935" w:hanging="284"/>
        <w:rPr>
          <w:rFonts w:cs="Simplified Arabic"/>
          <w:color w:val="000000" w:themeColor="text1"/>
          <w:sz w:val="28"/>
          <w:szCs w:val="28"/>
        </w:rPr>
      </w:pPr>
      <w:r w:rsidRPr="00790918">
        <w:rPr>
          <w:rFonts w:cs="Simplified Arabic" w:hint="cs"/>
          <w:color w:val="000000" w:themeColor="text1"/>
          <w:sz w:val="28"/>
          <w:szCs w:val="28"/>
          <w:rtl/>
        </w:rPr>
        <w:t>تقديم من ارتكب</w:t>
      </w:r>
      <w:r w:rsidR="00E951F7" w:rsidRPr="00790918">
        <w:rPr>
          <w:rFonts w:cs="Simplified Arabic" w:hint="cs"/>
          <w:color w:val="000000" w:themeColor="text1"/>
          <w:sz w:val="28"/>
          <w:szCs w:val="28"/>
          <w:rtl/>
        </w:rPr>
        <w:t>وا</w:t>
      </w:r>
      <w:r w:rsidRPr="00790918">
        <w:rPr>
          <w:rFonts w:cs="Simplified Arabic" w:hint="cs"/>
          <w:color w:val="000000" w:themeColor="text1"/>
          <w:sz w:val="28"/>
          <w:szCs w:val="28"/>
          <w:rtl/>
        </w:rPr>
        <w:t xml:space="preserve"> جرائم القتل والتعذيب والاغتصاب وسرقة المال </w:t>
      </w:r>
      <w:r w:rsidR="005C03CA">
        <w:rPr>
          <w:rFonts w:cs="Simplified Arabic" w:hint="cs"/>
          <w:color w:val="000000" w:themeColor="text1"/>
          <w:sz w:val="28"/>
          <w:szCs w:val="28"/>
          <w:rtl/>
        </w:rPr>
        <w:t>والم</w:t>
      </w:r>
      <w:r w:rsidR="009F06E7">
        <w:rPr>
          <w:rFonts w:cs="Simplified Arabic" w:hint="cs"/>
          <w:color w:val="000000" w:themeColor="text1"/>
          <w:sz w:val="28"/>
          <w:szCs w:val="28"/>
          <w:rtl/>
        </w:rPr>
        <w:t>متلكات العامة والخاصة</w:t>
      </w:r>
      <w:r w:rsidR="000E3408">
        <w:rPr>
          <w:rFonts w:cs="Simplified Arabic" w:hint="cs"/>
          <w:color w:val="000000" w:themeColor="text1"/>
          <w:sz w:val="28"/>
          <w:szCs w:val="28"/>
          <w:rtl/>
        </w:rPr>
        <w:t xml:space="preserve"> </w:t>
      </w:r>
      <w:r w:rsidRPr="00790918">
        <w:rPr>
          <w:rFonts w:cs="Simplified Arabic" w:hint="cs"/>
          <w:color w:val="000000" w:themeColor="text1"/>
          <w:sz w:val="28"/>
          <w:szCs w:val="28"/>
          <w:rtl/>
        </w:rPr>
        <w:t>إلى القضاء.</w:t>
      </w:r>
    </w:p>
    <w:p w:rsidR="000E3408" w:rsidRPr="00790918" w:rsidRDefault="000E3408" w:rsidP="00E951F7">
      <w:pPr>
        <w:pStyle w:val="ListParagraph"/>
        <w:numPr>
          <w:ilvl w:val="0"/>
          <w:numId w:val="10"/>
        </w:numPr>
        <w:ind w:left="935" w:hanging="284"/>
        <w:rPr>
          <w:rFonts w:cs="Simplified Arabic"/>
          <w:color w:val="000000" w:themeColor="text1"/>
          <w:sz w:val="28"/>
          <w:szCs w:val="28"/>
          <w:rtl/>
        </w:rPr>
      </w:pPr>
      <w:r>
        <w:rPr>
          <w:rFonts w:cs="Simplified Arabic" w:hint="cs"/>
          <w:color w:val="000000" w:themeColor="text1"/>
          <w:sz w:val="28"/>
          <w:szCs w:val="28"/>
          <w:rtl/>
        </w:rPr>
        <w:t>وضع البرامج والخطط لعودة النازحين والمهجرين إلى مواطن سكناهم.</w:t>
      </w:r>
    </w:p>
    <w:p w:rsidR="00BE5CC0" w:rsidRDefault="00BE5CC0" w:rsidP="00663D8A">
      <w:pPr>
        <w:pStyle w:val="ListParagraph"/>
        <w:numPr>
          <w:ilvl w:val="0"/>
          <w:numId w:val="10"/>
        </w:numPr>
        <w:ind w:left="935" w:hanging="284"/>
        <w:rPr>
          <w:rFonts w:cs="Simplified Arabic"/>
          <w:color w:val="000000" w:themeColor="text1"/>
          <w:sz w:val="28"/>
          <w:szCs w:val="28"/>
        </w:rPr>
      </w:pPr>
      <w:r w:rsidRPr="00790918">
        <w:rPr>
          <w:rFonts w:cs="Simplified Arabic" w:hint="cs"/>
          <w:color w:val="000000" w:themeColor="text1"/>
          <w:sz w:val="28"/>
          <w:szCs w:val="28"/>
          <w:rtl/>
        </w:rPr>
        <w:t>العمل على خلق حوار بين الأطراف، برعاية مؤسسات المجتمع والدولة لتقريب وجهات النظر</w:t>
      </w:r>
      <w:r w:rsidR="00663D8A" w:rsidRPr="00790918">
        <w:rPr>
          <w:rFonts w:cs="Simplified Arabic" w:hint="cs"/>
          <w:color w:val="000000" w:themeColor="text1"/>
          <w:sz w:val="28"/>
          <w:szCs w:val="28"/>
          <w:rtl/>
        </w:rPr>
        <w:t>،</w:t>
      </w:r>
      <w:r w:rsidRPr="00790918">
        <w:rPr>
          <w:rFonts w:cs="Simplified Arabic" w:hint="cs"/>
          <w:color w:val="000000" w:themeColor="text1"/>
          <w:sz w:val="28"/>
          <w:szCs w:val="28"/>
          <w:rtl/>
        </w:rPr>
        <w:t xml:space="preserve"> من أجل تضميد الجراح</w:t>
      </w:r>
      <w:r w:rsidR="00663D8A" w:rsidRPr="00790918">
        <w:rPr>
          <w:rFonts w:cs="Simplified Arabic" w:hint="cs"/>
          <w:color w:val="000000" w:themeColor="text1"/>
          <w:sz w:val="28"/>
          <w:szCs w:val="28"/>
          <w:rtl/>
        </w:rPr>
        <w:t>،</w:t>
      </w:r>
      <w:r w:rsidRPr="00790918">
        <w:rPr>
          <w:rFonts w:cs="Simplified Arabic" w:hint="cs"/>
          <w:color w:val="000000" w:themeColor="text1"/>
          <w:sz w:val="28"/>
          <w:szCs w:val="28"/>
          <w:rtl/>
        </w:rPr>
        <w:t xml:space="preserve"> ونشر ثقافة التسامح</w:t>
      </w:r>
      <w:r w:rsidR="005B666C">
        <w:rPr>
          <w:rFonts w:cs="Simplified Arabic" w:hint="cs"/>
          <w:color w:val="000000" w:themeColor="text1"/>
          <w:sz w:val="28"/>
          <w:szCs w:val="28"/>
          <w:rtl/>
        </w:rPr>
        <w:t xml:space="preserve"> وبناء جسور الثقة</w:t>
      </w:r>
      <w:r w:rsidRPr="00790918">
        <w:rPr>
          <w:rFonts w:cs="Simplified Arabic" w:hint="cs"/>
          <w:color w:val="000000" w:themeColor="text1"/>
          <w:sz w:val="28"/>
          <w:szCs w:val="28"/>
          <w:rtl/>
        </w:rPr>
        <w:t>.</w:t>
      </w:r>
    </w:p>
    <w:p w:rsidR="009F06E7" w:rsidRPr="00790918" w:rsidRDefault="005B5829" w:rsidP="00663D8A">
      <w:pPr>
        <w:pStyle w:val="ListParagraph"/>
        <w:numPr>
          <w:ilvl w:val="0"/>
          <w:numId w:val="10"/>
        </w:numPr>
        <w:ind w:left="935" w:hanging="284"/>
        <w:rPr>
          <w:rFonts w:cs="Simplified Arabic"/>
          <w:color w:val="000000" w:themeColor="text1"/>
          <w:sz w:val="28"/>
          <w:szCs w:val="28"/>
        </w:rPr>
      </w:pPr>
      <w:r>
        <w:rPr>
          <w:rFonts w:cs="Simplified Arabic" w:hint="cs"/>
          <w:color w:val="000000" w:themeColor="text1"/>
          <w:sz w:val="28"/>
          <w:szCs w:val="28"/>
          <w:rtl/>
        </w:rPr>
        <w:t xml:space="preserve">تطوير آليات العدالة التصالحية </w:t>
      </w:r>
      <w:r w:rsidR="003020F4">
        <w:rPr>
          <w:rFonts w:cs="Simplified Arabic" w:hint="cs"/>
          <w:color w:val="000000" w:themeColor="text1"/>
          <w:sz w:val="28"/>
          <w:szCs w:val="28"/>
          <w:rtl/>
        </w:rPr>
        <w:t>بما فيها</w:t>
      </w:r>
      <w:r>
        <w:rPr>
          <w:rFonts w:cs="Simplified Arabic" w:hint="cs"/>
          <w:color w:val="000000" w:themeColor="text1"/>
          <w:sz w:val="28"/>
          <w:szCs w:val="28"/>
          <w:rtl/>
        </w:rPr>
        <w:t xml:space="preserve"> التفاوض</w:t>
      </w:r>
      <w:r w:rsidR="003020F4">
        <w:rPr>
          <w:rFonts w:cs="Simplified Arabic" w:hint="cs"/>
          <w:color w:val="000000" w:themeColor="text1"/>
          <w:sz w:val="28"/>
          <w:szCs w:val="28"/>
          <w:rtl/>
        </w:rPr>
        <w:t xml:space="preserve"> والتحكيم،</w:t>
      </w:r>
      <w:r>
        <w:rPr>
          <w:rFonts w:cs="Simplified Arabic" w:hint="cs"/>
          <w:color w:val="000000" w:themeColor="text1"/>
          <w:sz w:val="28"/>
          <w:szCs w:val="28"/>
          <w:rtl/>
        </w:rPr>
        <w:t xml:space="preserve"> لحل المنازعات </w:t>
      </w:r>
      <w:r w:rsidR="003020F4">
        <w:rPr>
          <w:rFonts w:cs="Simplified Arabic" w:hint="cs"/>
          <w:color w:val="000000" w:themeColor="text1"/>
          <w:sz w:val="28"/>
          <w:szCs w:val="28"/>
          <w:rtl/>
        </w:rPr>
        <w:t>بغير المساعي القضائية</w:t>
      </w:r>
      <w:r>
        <w:rPr>
          <w:rFonts w:cs="Simplified Arabic" w:hint="cs"/>
          <w:color w:val="000000" w:themeColor="text1"/>
          <w:sz w:val="28"/>
          <w:szCs w:val="28"/>
          <w:rtl/>
        </w:rPr>
        <w:t xml:space="preserve"> كلما</w:t>
      </w:r>
      <w:r w:rsidR="003020F4">
        <w:rPr>
          <w:rFonts w:cs="Simplified Arabic" w:hint="cs"/>
          <w:color w:val="000000" w:themeColor="text1"/>
          <w:sz w:val="28"/>
          <w:szCs w:val="28"/>
          <w:rtl/>
        </w:rPr>
        <w:t xml:space="preserve"> أمكن</w:t>
      </w:r>
      <w:r>
        <w:rPr>
          <w:rFonts w:cs="Simplified Arabic" w:hint="cs"/>
          <w:color w:val="000000" w:themeColor="text1"/>
          <w:sz w:val="28"/>
          <w:szCs w:val="28"/>
          <w:rtl/>
        </w:rPr>
        <w:t xml:space="preserve"> ذلك.</w:t>
      </w:r>
    </w:p>
    <w:p w:rsidR="00BE5CC0" w:rsidRPr="00790918" w:rsidRDefault="00BE5CC0" w:rsidP="00BE5CC0">
      <w:pPr>
        <w:pStyle w:val="ListParagraph"/>
        <w:numPr>
          <w:ilvl w:val="0"/>
          <w:numId w:val="10"/>
        </w:numPr>
        <w:ind w:left="935" w:hanging="284"/>
        <w:rPr>
          <w:rFonts w:cs="Simplified Arabic"/>
          <w:color w:val="000000" w:themeColor="text1"/>
          <w:sz w:val="28"/>
          <w:szCs w:val="28"/>
        </w:rPr>
      </w:pPr>
      <w:r w:rsidRPr="00790918">
        <w:rPr>
          <w:rFonts w:cs="Simplified Arabic" w:hint="cs"/>
          <w:color w:val="000000" w:themeColor="text1"/>
          <w:sz w:val="28"/>
          <w:szCs w:val="28"/>
          <w:rtl/>
        </w:rPr>
        <w:t xml:space="preserve">رفع المظالم عن الناس بكافة أنواعها، وإلغاء كافة القوانين والإجراءات التي أدت إليها، وتحمل الدولة مسؤوليتها إزاءها، والتعويض عنها بالوسائل المادية والمعنوية. </w:t>
      </w:r>
    </w:p>
    <w:p w:rsidR="00A767E3" w:rsidRPr="00790918" w:rsidRDefault="00A767E3" w:rsidP="00A767E3">
      <w:pPr>
        <w:numPr>
          <w:ilvl w:val="0"/>
          <w:numId w:val="1"/>
        </w:numPr>
        <w:tabs>
          <w:tab w:val="left" w:pos="926"/>
        </w:tabs>
        <w:ind w:left="651" w:hanging="567"/>
        <w:rPr>
          <w:rFonts w:cs="Simplified Arabic"/>
          <w:strike/>
          <w:color w:val="000000" w:themeColor="text1"/>
          <w:sz w:val="28"/>
          <w:szCs w:val="28"/>
        </w:rPr>
      </w:pPr>
      <w:r w:rsidRPr="00790918">
        <w:rPr>
          <w:rFonts w:cs="Simplified Arabic" w:hint="cs"/>
          <w:color w:val="000000" w:themeColor="text1"/>
          <w:sz w:val="28"/>
          <w:szCs w:val="28"/>
          <w:rtl/>
        </w:rPr>
        <w:t xml:space="preserve">الكفاءة والنزاهة هما المعياران لتولي المناصب والوظائف الإدارية. </w:t>
      </w:r>
    </w:p>
    <w:p w:rsidR="00DA084F" w:rsidRDefault="00A767E3" w:rsidP="00A767E3">
      <w:pPr>
        <w:pStyle w:val="ListParagraph"/>
        <w:numPr>
          <w:ilvl w:val="0"/>
          <w:numId w:val="1"/>
        </w:numPr>
        <w:ind w:left="651" w:hanging="567"/>
        <w:rPr>
          <w:rFonts w:cs="Simplified Arabic"/>
          <w:color w:val="000000" w:themeColor="text1"/>
          <w:sz w:val="28"/>
          <w:szCs w:val="28"/>
        </w:rPr>
      </w:pPr>
      <w:r w:rsidRPr="00790918">
        <w:rPr>
          <w:rFonts w:cs="Simplified Arabic" w:hint="cs"/>
          <w:color w:val="000000" w:themeColor="text1"/>
          <w:sz w:val="28"/>
          <w:szCs w:val="28"/>
          <w:rtl/>
          <w:lang w:bidi="ar-LY"/>
        </w:rPr>
        <w:t xml:space="preserve">مكافحة الفساد بكافة أشكاله، </w:t>
      </w:r>
      <w:r w:rsidR="005B5829">
        <w:rPr>
          <w:rFonts w:cs="Simplified Arabic" w:hint="cs"/>
          <w:color w:val="000000" w:themeColor="text1"/>
          <w:sz w:val="28"/>
          <w:szCs w:val="28"/>
          <w:rtl/>
          <w:lang w:bidi="ar-LY"/>
        </w:rPr>
        <w:t>ومحاسبة الفاسدين</w:t>
      </w:r>
      <w:r w:rsidRPr="00790918">
        <w:rPr>
          <w:rFonts w:cs="Simplified Arabic" w:hint="cs"/>
          <w:color w:val="000000" w:themeColor="text1"/>
          <w:sz w:val="28"/>
          <w:szCs w:val="28"/>
          <w:rtl/>
          <w:lang w:bidi="ar-LY"/>
        </w:rPr>
        <w:t>، و</w:t>
      </w:r>
      <w:r w:rsidRPr="00790918">
        <w:rPr>
          <w:rFonts w:cs="Simplified Arabic" w:hint="cs"/>
          <w:color w:val="000000" w:themeColor="text1"/>
          <w:sz w:val="28"/>
          <w:szCs w:val="28"/>
          <w:rtl/>
        </w:rPr>
        <w:t>الالتزام</w:t>
      </w:r>
      <w:r w:rsidRPr="00790918">
        <w:rPr>
          <w:rFonts w:cs="Simplified Arabic" w:hint="cs"/>
          <w:color w:val="000000" w:themeColor="text1"/>
          <w:sz w:val="28"/>
          <w:szCs w:val="28"/>
          <w:rtl/>
          <w:lang w:bidi="ar-LY"/>
        </w:rPr>
        <w:t xml:space="preserve"> بإرساء مبادئ الشفافية والنزاهة والمحاسبة </w:t>
      </w:r>
      <w:r w:rsidRPr="00790918">
        <w:rPr>
          <w:rFonts w:cs="Simplified Arabic" w:hint="cs"/>
          <w:color w:val="000000" w:themeColor="text1"/>
          <w:sz w:val="28"/>
          <w:szCs w:val="28"/>
          <w:rtl/>
        </w:rPr>
        <w:t>في منظومة القوانين.</w:t>
      </w:r>
    </w:p>
    <w:p w:rsidR="0084138E" w:rsidRPr="00DA084F" w:rsidRDefault="0084138E" w:rsidP="00A767E3">
      <w:pPr>
        <w:pStyle w:val="ListParagraph"/>
        <w:numPr>
          <w:ilvl w:val="0"/>
          <w:numId w:val="1"/>
        </w:numPr>
        <w:ind w:left="651" w:hanging="567"/>
        <w:rPr>
          <w:rFonts w:cs="Simplified Arabic"/>
          <w:color w:val="000000" w:themeColor="text1"/>
          <w:sz w:val="28"/>
          <w:szCs w:val="28"/>
        </w:rPr>
      </w:pPr>
      <w:r>
        <w:rPr>
          <w:rFonts w:cs="Simplified Arabic" w:hint="cs"/>
          <w:color w:val="000000" w:themeColor="text1"/>
          <w:sz w:val="28"/>
          <w:szCs w:val="28"/>
          <w:rtl/>
        </w:rPr>
        <w:t>تطوير البنية الأساسية للثقافة، بإنشاء وتطوير معاهد وأكاديميات الفنون، وتشجيع إقامة المسارح ودور العرض، وإقامة المهرجانات الفنية على المستوى الوطني والعالمي.</w:t>
      </w:r>
    </w:p>
    <w:p w:rsidR="00A767E3" w:rsidRDefault="00A82D07" w:rsidP="00A767E3">
      <w:pPr>
        <w:pStyle w:val="ListParagraph"/>
        <w:numPr>
          <w:ilvl w:val="0"/>
          <w:numId w:val="1"/>
        </w:numPr>
        <w:ind w:left="651" w:hanging="567"/>
        <w:rPr>
          <w:rFonts w:cs="Simplified Arabic"/>
          <w:color w:val="000000" w:themeColor="text1"/>
          <w:sz w:val="28"/>
          <w:szCs w:val="28"/>
        </w:rPr>
      </w:pPr>
      <w:r>
        <w:rPr>
          <w:rFonts w:cs="Simplified Arabic" w:hint="cs"/>
          <w:color w:val="000000" w:themeColor="text1"/>
          <w:sz w:val="28"/>
          <w:szCs w:val="28"/>
          <w:rtl/>
        </w:rPr>
        <w:t xml:space="preserve">تبني </w:t>
      </w:r>
      <w:r w:rsidR="00A767E3" w:rsidRPr="00790918">
        <w:rPr>
          <w:rFonts w:cs="Simplified Arabic" w:hint="cs"/>
          <w:color w:val="000000" w:themeColor="text1"/>
          <w:sz w:val="28"/>
          <w:szCs w:val="28"/>
          <w:rtl/>
        </w:rPr>
        <w:t xml:space="preserve">إعلام مهني حر ومستقل، </w:t>
      </w:r>
      <w:r w:rsidR="005B5829">
        <w:rPr>
          <w:rFonts w:cs="Simplified Arabic" w:hint="cs"/>
          <w:color w:val="000000" w:themeColor="text1"/>
          <w:sz w:val="28"/>
          <w:szCs w:val="28"/>
          <w:rtl/>
        </w:rPr>
        <w:t>يمتثل لميثاق الشرف الإعلامي</w:t>
      </w:r>
      <w:r w:rsidR="00A767E3" w:rsidRPr="00790918">
        <w:rPr>
          <w:rFonts w:cs="Simplified Arabic" w:hint="cs"/>
          <w:color w:val="000000" w:themeColor="text1"/>
          <w:sz w:val="28"/>
          <w:szCs w:val="28"/>
          <w:rtl/>
        </w:rPr>
        <w:t xml:space="preserve">، إلى جانب إعلام </w:t>
      </w:r>
      <w:r w:rsidR="00DA084F">
        <w:rPr>
          <w:rFonts w:cs="Simplified Arabic" w:hint="cs"/>
          <w:color w:val="000000" w:themeColor="text1"/>
          <w:sz w:val="28"/>
          <w:szCs w:val="28"/>
          <w:rtl/>
        </w:rPr>
        <w:t>عام يتولى المجتمع تمويله و</w:t>
      </w:r>
      <w:r w:rsidR="00A767E3" w:rsidRPr="00790918">
        <w:rPr>
          <w:rFonts w:cs="Simplified Arabic" w:hint="cs"/>
          <w:color w:val="000000" w:themeColor="text1"/>
          <w:sz w:val="28"/>
          <w:szCs w:val="28"/>
          <w:rtl/>
        </w:rPr>
        <w:t xml:space="preserve">مراقبته </w:t>
      </w:r>
      <w:r w:rsidR="00DA084F">
        <w:rPr>
          <w:rFonts w:cs="Simplified Arabic" w:hint="cs"/>
          <w:color w:val="000000" w:themeColor="text1"/>
          <w:sz w:val="28"/>
          <w:szCs w:val="28"/>
          <w:rtl/>
        </w:rPr>
        <w:t>وادارته</w:t>
      </w:r>
      <w:r w:rsidR="00A767E3" w:rsidRPr="00790918">
        <w:rPr>
          <w:rFonts w:cs="Simplified Arabic" w:hint="cs"/>
          <w:color w:val="000000" w:themeColor="text1"/>
          <w:sz w:val="28"/>
          <w:szCs w:val="28"/>
          <w:rtl/>
        </w:rPr>
        <w:t>، من خلال هيئة مستقلة</w:t>
      </w:r>
      <w:r w:rsidR="00DA084F">
        <w:rPr>
          <w:rFonts w:cs="Simplified Arabic" w:hint="cs"/>
          <w:color w:val="000000" w:themeColor="text1"/>
          <w:sz w:val="28"/>
          <w:szCs w:val="28"/>
          <w:rtl/>
        </w:rPr>
        <w:t>.</w:t>
      </w:r>
    </w:p>
    <w:p w:rsidR="0084138E" w:rsidRPr="00790918" w:rsidRDefault="0084138E" w:rsidP="00A767E3">
      <w:pPr>
        <w:pStyle w:val="ListParagraph"/>
        <w:numPr>
          <w:ilvl w:val="0"/>
          <w:numId w:val="1"/>
        </w:numPr>
        <w:ind w:left="651" w:hanging="567"/>
        <w:rPr>
          <w:rFonts w:cs="Simplified Arabic"/>
          <w:color w:val="000000" w:themeColor="text1"/>
          <w:sz w:val="28"/>
          <w:szCs w:val="28"/>
        </w:rPr>
      </w:pPr>
      <w:r>
        <w:rPr>
          <w:rFonts w:cs="Simplified Arabic" w:hint="cs"/>
          <w:color w:val="000000" w:themeColor="text1"/>
          <w:sz w:val="28"/>
          <w:szCs w:val="28"/>
          <w:rtl/>
        </w:rPr>
        <w:t>دعم السياسات الوطنية لمواصلة التنقيب عن الآثار ورعاية المستكشف منها، وحمايته من أشكال العبث والعدوان والسرقة، وبذل الجهود الممكنة لاسترجاع المقتنيات الأثرية المسروقة والمهربة خارج الوطن.</w:t>
      </w:r>
    </w:p>
    <w:p w:rsidR="000C5291" w:rsidRDefault="00A62407" w:rsidP="00A767E3">
      <w:pPr>
        <w:pStyle w:val="ListParagraph"/>
        <w:numPr>
          <w:ilvl w:val="0"/>
          <w:numId w:val="1"/>
        </w:numPr>
        <w:tabs>
          <w:tab w:val="left" w:pos="926"/>
        </w:tabs>
        <w:ind w:left="651" w:hanging="567"/>
        <w:rPr>
          <w:rFonts w:cs="Simplified Arabic"/>
          <w:color w:val="000000" w:themeColor="text1"/>
          <w:sz w:val="28"/>
          <w:szCs w:val="28"/>
        </w:rPr>
      </w:pPr>
      <w:r w:rsidRPr="00790918">
        <w:rPr>
          <w:rFonts w:cs="Simplified Arabic" w:hint="cs"/>
          <w:color w:val="000000" w:themeColor="text1"/>
          <w:sz w:val="28"/>
          <w:szCs w:val="28"/>
          <w:rtl/>
        </w:rPr>
        <w:t xml:space="preserve">تبني </w:t>
      </w:r>
      <w:r w:rsidR="000C5291" w:rsidRPr="00790918">
        <w:rPr>
          <w:rFonts w:cs="Simplified Arabic" w:hint="cs"/>
          <w:color w:val="000000" w:themeColor="text1"/>
          <w:sz w:val="28"/>
          <w:szCs w:val="28"/>
          <w:rtl/>
        </w:rPr>
        <w:t>سياسة خارجية مستقلة</w:t>
      </w:r>
      <w:r w:rsidR="00663D8A" w:rsidRPr="00790918">
        <w:rPr>
          <w:rFonts w:cs="Simplified Arabic" w:hint="cs"/>
          <w:color w:val="000000" w:themeColor="text1"/>
          <w:sz w:val="28"/>
          <w:szCs w:val="28"/>
          <w:rtl/>
        </w:rPr>
        <w:t>،</w:t>
      </w:r>
      <w:r w:rsidR="00A82D07">
        <w:rPr>
          <w:rFonts w:cs="Simplified Arabic" w:hint="cs"/>
          <w:color w:val="000000" w:themeColor="text1"/>
          <w:sz w:val="28"/>
          <w:szCs w:val="28"/>
          <w:rtl/>
        </w:rPr>
        <w:t xml:space="preserve"> تحقق المصلحة الوطنية</w:t>
      </w:r>
      <w:r w:rsidR="004E1A10">
        <w:rPr>
          <w:rFonts w:cs="Simplified Arabic" w:hint="cs"/>
          <w:color w:val="000000" w:themeColor="text1"/>
          <w:sz w:val="28"/>
          <w:szCs w:val="28"/>
          <w:rtl/>
        </w:rPr>
        <w:t>، وتحافظ على الأمن الوطني،</w:t>
      </w:r>
      <w:r w:rsidR="000C5291" w:rsidRPr="00790918">
        <w:rPr>
          <w:rFonts w:cs="Simplified Arabic" w:hint="cs"/>
          <w:color w:val="000000" w:themeColor="text1"/>
          <w:sz w:val="28"/>
          <w:szCs w:val="28"/>
          <w:rtl/>
        </w:rPr>
        <w:t xml:space="preserve"> وبناء علاقات خارجية</w:t>
      </w:r>
      <w:r w:rsidR="004E1A10">
        <w:rPr>
          <w:rFonts w:cs="Simplified Arabic" w:hint="cs"/>
          <w:color w:val="000000" w:themeColor="text1"/>
          <w:sz w:val="28"/>
          <w:szCs w:val="28"/>
          <w:rtl/>
        </w:rPr>
        <w:t xml:space="preserve"> واقعية</w:t>
      </w:r>
      <w:r w:rsidR="000C5291" w:rsidRPr="00790918">
        <w:rPr>
          <w:rFonts w:cs="Simplified Arabic" w:hint="cs"/>
          <w:color w:val="000000" w:themeColor="text1"/>
          <w:sz w:val="28"/>
          <w:szCs w:val="28"/>
          <w:rtl/>
        </w:rPr>
        <w:t xml:space="preserve"> </w:t>
      </w:r>
      <w:r w:rsidR="004E1A10">
        <w:rPr>
          <w:rFonts w:cs="Simplified Arabic" w:hint="cs"/>
          <w:color w:val="000000" w:themeColor="text1"/>
          <w:sz w:val="28"/>
          <w:szCs w:val="28"/>
          <w:rtl/>
        </w:rPr>
        <w:t>و</w:t>
      </w:r>
      <w:r w:rsidR="000C5291" w:rsidRPr="00790918">
        <w:rPr>
          <w:rFonts w:cs="Simplified Arabic" w:hint="cs"/>
          <w:color w:val="000000" w:themeColor="text1"/>
          <w:sz w:val="28"/>
          <w:szCs w:val="28"/>
          <w:rtl/>
        </w:rPr>
        <w:t xml:space="preserve">متوازنة في محيط ليبيا العربي والإسلامي والأفريقي والمتوسطي </w:t>
      </w:r>
      <w:r w:rsidR="00DA084F">
        <w:rPr>
          <w:rFonts w:cs="Simplified Arabic" w:hint="cs"/>
          <w:color w:val="000000" w:themeColor="text1"/>
          <w:sz w:val="28"/>
          <w:szCs w:val="28"/>
          <w:rtl/>
        </w:rPr>
        <w:t>والعالمي</w:t>
      </w:r>
      <w:r w:rsidRPr="00790918">
        <w:rPr>
          <w:rFonts w:cs="Simplified Arabic" w:hint="cs"/>
          <w:color w:val="000000" w:themeColor="text1"/>
          <w:sz w:val="28"/>
          <w:szCs w:val="28"/>
          <w:rtl/>
        </w:rPr>
        <w:t>،</w:t>
      </w:r>
      <w:r w:rsidR="000C5291" w:rsidRPr="00790918">
        <w:rPr>
          <w:rFonts w:cs="Simplified Arabic" w:hint="cs"/>
          <w:color w:val="000000" w:themeColor="text1"/>
          <w:sz w:val="28"/>
          <w:szCs w:val="28"/>
          <w:rtl/>
        </w:rPr>
        <w:t xml:space="preserve"> على أساس</w:t>
      </w:r>
      <w:r w:rsidR="004E1A10">
        <w:rPr>
          <w:rFonts w:cs="Simplified Arabic" w:hint="cs"/>
          <w:color w:val="000000" w:themeColor="text1"/>
          <w:sz w:val="28"/>
          <w:szCs w:val="28"/>
          <w:rtl/>
        </w:rPr>
        <w:t xml:space="preserve"> </w:t>
      </w:r>
      <w:r w:rsidR="004211DB" w:rsidRPr="00790918">
        <w:rPr>
          <w:rFonts w:cs="Simplified Arabic" w:hint="cs"/>
          <w:color w:val="000000" w:themeColor="text1"/>
          <w:sz w:val="28"/>
          <w:szCs w:val="28"/>
          <w:rtl/>
        </w:rPr>
        <w:t>احترام</w:t>
      </w:r>
      <w:r w:rsidR="004211DB">
        <w:rPr>
          <w:rFonts w:cs="Simplified Arabic" w:hint="cs"/>
          <w:color w:val="000000" w:themeColor="text1"/>
          <w:sz w:val="28"/>
          <w:szCs w:val="28"/>
          <w:rtl/>
        </w:rPr>
        <w:t xml:space="preserve"> </w:t>
      </w:r>
      <w:r w:rsidR="004E1A10">
        <w:rPr>
          <w:rFonts w:cs="Simplified Arabic" w:hint="cs"/>
          <w:color w:val="000000" w:themeColor="text1"/>
          <w:sz w:val="28"/>
          <w:szCs w:val="28"/>
          <w:rtl/>
        </w:rPr>
        <w:t>حسن الجوار</w:t>
      </w:r>
      <w:r w:rsidR="000C5291" w:rsidRPr="00790918">
        <w:rPr>
          <w:rFonts w:cs="Simplified Arabic" w:hint="cs"/>
          <w:color w:val="000000" w:themeColor="text1"/>
          <w:sz w:val="28"/>
          <w:szCs w:val="28"/>
          <w:rtl/>
        </w:rPr>
        <w:t xml:space="preserve"> وعدم التدخل في شؤون الغير، و</w:t>
      </w:r>
      <w:r w:rsidR="004211DB">
        <w:rPr>
          <w:rFonts w:cs="Simplified Arabic" w:hint="cs"/>
          <w:color w:val="000000" w:themeColor="text1"/>
          <w:sz w:val="28"/>
          <w:szCs w:val="28"/>
          <w:rtl/>
        </w:rPr>
        <w:t xml:space="preserve">الشراكة في إطار </w:t>
      </w:r>
      <w:r w:rsidR="000C5291" w:rsidRPr="00790918">
        <w:rPr>
          <w:rFonts w:cs="Simplified Arabic" w:hint="cs"/>
          <w:color w:val="000000" w:themeColor="text1"/>
          <w:sz w:val="28"/>
          <w:szCs w:val="28"/>
          <w:rtl/>
        </w:rPr>
        <w:t>تبادل المصالح والمنافع</w:t>
      </w:r>
      <w:r w:rsidR="00DA084F">
        <w:rPr>
          <w:rFonts w:cs="Simplified Arabic" w:hint="cs"/>
          <w:color w:val="000000" w:themeColor="text1"/>
          <w:sz w:val="28"/>
          <w:szCs w:val="28"/>
          <w:rtl/>
        </w:rPr>
        <w:t xml:space="preserve"> وتشجيع الاستثمار</w:t>
      </w:r>
      <w:r w:rsidR="005631C3" w:rsidRPr="00790918">
        <w:rPr>
          <w:rFonts w:cs="Simplified Arabic" w:hint="cs"/>
          <w:color w:val="000000" w:themeColor="text1"/>
          <w:sz w:val="28"/>
          <w:szCs w:val="28"/>
          <w:rtl/>
        </w:rPr>
        <w:t>.</w:t>
      </w:r>
    </w:p>
    <w:p w:rsidR="0084138E" w:rsidRDefault="004211DB" w:rsidP="00A767E3">
      <w:pPr>
        <w:pStyle w:val="ListParagraph"/>
        <w:numPr>
          <w:ilvl w:val="0"/>
          <w:numId w:val="1"/>
        </w:numPr>
        <w:tabs>
          <w:tab w:val="left" w:pos="926"/>
        </w:tabs>
        <w:ind w:left="651" w:hanging="567"/>
        <w:rPr>
          <w:rFonts w:cs="Simplified Arabic"/>
          <w:color w:val="000000" w:themeColor="text1"/>
          <w:sz w:val="28"/>
          <w:szCs w:val="28"/>
        </w:rPr>
      </w:pPr>
      <w:r>
        <w:rPr>
          <w:rFonts w:cs="Simplified Arabic" w:hint="cs"/>
          <w:color w:val="000000" w:themeColor="text1"/>
          <w:sz w:val="28"/>
          <w:szCs w:val="28"/>
          <w:rtl/>
        </w:rPr>
        <w:t>تبني سياسة الأمن الإنساني الصحي و</w:t>
      </w:r>
      <w:r w:rsidR="00DA084F">
        <w:rPr>
          <w:rFonts w:cs="Simplified Arabic" w:hint="cs"/>
          <w:color w:val="000000" w:themeColor="text1"/>
          <w:sz w:val="28"/>
          <w:szCs w:val="28"/>
          <w:rtl/>
        </w:rPr>
        <w:t>الاهتمام بإصحاح البيئة وتنميتها.</w:t>
      </w:r>
    </w:p>
    <w:p w:rsidR="00DA084F" w:rsidRPr="00790918" w:rsidRDefault="0084138E" w:rsidP="00A767E3">
      <w:pPr>
        <w:pStyle w:val="ListParagraph"/>
        <w:numPr>
          <w:ilvl w:val="0"/>
          <w:numId w:val="1"/>
        </w:numPr>
        <w:tabs>
          <w:tab w:val="left" w:pos="926"/>
        </w:tabs>
        <w:ind w:left="651" w:hanging="567"/>
        <w:rPr>
          <w:rFonts w:cs="Simplified Arabic"/>
          <w:color w:val="000000" w:themeColor="text1"/>
          <w:sz w:val="28"/>
          <w:szCs w:val="28"/>
        </w:rPr>
      </w:pPr>
      <w:r>
        <w:rPr>
          <w:rFonts w:cs="Simplified Arabic" w:hint="cs"/>
          <w:color w:val="000000" w:themeColor="text1"/>
          <w:sz w:val="28"/>
          <w:szCs w:val="28"/>
          <w:rtl/>
        </w:rPr>
        <w:t>الاهتمام بمواقع التنوع الأحيائي، النباتي والحيواني، وانتهاج السياسات الوطنية الكفيلة بصونها وإصدار التشريعات اللازمة لإعلانها "محميات طبيعية"، تتولى الدولة رعايتها وتنميتها بوصفها أماكن سياحية وعلمية مم</w:t>
      </w:r>
      <w:r w:rsidR="008334AD">
        <w:rPr>
          <w:rFonts w:cs="Simplified Arabic" w:hint="cs"/>
          <w:color w:val="000000" w:themeColor="text1"/>
          <w:sz w:val="28"/>
          <w:szCs w:val="28"/>
          <w:rtl/>
        </w:rPr>
        <w:t>ي</w:t>
      </w:r>
      <w:bookmarkStart w:id="0" w:name="_GoBack"/>
      <w:bookmarkEnd w:id="0"/>
      <w:r>
        <w:rPr>
          <w:rFonts w:cs="Simplified Arabic" w:hint="cs"/>
          <w:color w:val="000000" w:themeColor="text1"/>
          <w:sz w:val="28"/>
          <w:szCs w:val="28"/>
          <w:rtl/>
        </w:rPr>
        <w:t xml:space="preserve">زة.  </w:t>
      </w:r>
      <w:r w:rsidR="00DA084F">
        <w:rPr>
          <w:rFonts w:cs="Simplified Arabic" w:hint="cs"/>
          <w:color w:val="000000" w:themeColor="text1"/>
          <w:sz w:val="28"/>
          <w:szCs w:val="28"/>
          <w:rtl/>
        </w:rPr>
        <w:t xml:space="preserve">   </w:t>
      </w:r>
    </w:p>
    <w:sectPr w:rsidR="00DA084F" w:rsidRPr="00790918" w:rsidSect="00D95678">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5A8" w:rsidRDefault="00DB35A8" w:rsidP="00BE0F04">
      <w:r>
        <w:separator/>
      </w:r>
    </w:p>
  </w:endnote>
  <w:endnote w:type="continuationSeparator" w:id="0">
    <w:p w:rsidR="00DB35A8" w:rsidRDefault="00DB35A8" w:rsidP="00BE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0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CS Taybah S_U normal.">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5A8" w:rsidRDefault="00DB35A8" w:rsidP="00BE0F04">
      <w:r>
        <w:separator/>
      </w:r>
    </w:p>
  </w:footnote>
  <w:footnote w:type="continuationSeparator" w:id="0">
    <w:p w:rsidR="00DB35A8" w:rsidRDefault="00DB35A8" w:rsidP="00BE0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2374485"/>
      <w:docPartObj>
        <w:docPartGallery w:val="Page Numbers (Top of Page)"/>
        <w:docPartUnique/>
      </w:docPartObj>
    </w:sdtPr>
    <w:sdtEndPr/>
    <w:sdtContent>
      <w:p w:rsidR="00804E92" w:rsidRDefault="00E83016">
        <w:pPr>
          <w:pStyle w:val="Header"/>
          <w:jc w:val="right"/>
        </w:pPr>
        <w:r w:rsidRPr="00804E92">
          <w:rPr>
            <w:b/>
            <w:bCs/>
            <w:sz w:val="28"/>
            <w:szCs w:val="28"/>
          </w:rPr>
          <w:fldChar w:fldCharType="begin"/>
        </w:r>
        <w:r w:rsidR="00804E92" w:rsidRPr="00804E92">
          <w:rPr>
            <w:b/>
            <w:bCs/>
            <w:sz w:val="28"/>
            <w:szCs w:val="28"/>
          </w:rPr>
          <w:instrText xml:space="preserve"> PAGE   \* MERGEFORMAT </w:instrText>
        </w:r>
        <w:r w:rsidRPr="00804E92">
          <w:rPr>
            <w:b/>
            <w:bCs/>
            <w:sz w:val="28"/>
            <w:szCs w:val="28"/>
          </w:rPr>
          <w:fldChar w:fldCharType="separate"/>
        </w:r>
        <w:r w:rsidR="008334AD" w:rsidRPr="008334AD">
          <w:rPr>
            <w:rFonts w:cs="Calibri"/>
            <w:b/>
            <w:bCs/>
            <w:noProof/>
            <w:sz w:val="28"/>
            <w:szCs w:val="28"/>
            <w:rtl/>
            <w:lang w:val="ar-SA"/>
          </w:rPr>
          <w:t>2</w:t>
        </w:r>
        <w:r w:rsidRPr="00804E92">
          <w:rPr>
            <w:b/>
            <w:bCs/>
            <w:sz w:val="28"/>
            <w:szCs w:val="28"/>
          </w:rPr>
          <w:fldChar w:fldCharType="end"/>
        </w:r>
      </w:p>
    </w:sdtContent>
  </w:sdt>
  <w:p w:rsidR="007E1CAB" w:rsidRDefault="007E1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260D"/>
    <w:multiLevelType w:val="hybridMultilevel"/>
    <w:tmpl w:val="EF622AD2"/>
    <w:lvl w:ilvl="0" w:tplc="519A0848">
      <w:start w:val="1"/>
      <w:numFmt w:val="decimal"/>
      <w:lvlText w:val="%1-"/>
      <w:lvlJc w:val="right"/>
      <w:pPr>
        <w:tabs>
          <w:tab w:val="num" w:pos="2441"/>
        </w:tabs>
        <w:ind w:left="2441" w:hanging="360"/>
      </w:pPr>
      <w:rPr>
        <w:rFonts w:ascii="Times New Roman" w:hAnsi="Times New Roman" w:cs="Simplified Arabic" w:hint="default"/>
        <w:b w:val="0"/>
        <w:bCs w:val="0"/>
        <w:i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6629D5"/>
    <w:multiLevelType w:val="hybridMultilevel"/>
    <w:tmpl w:val="F092D836"/>
    <w:lvl w:ilvl="0" w:tplc="04090001">
      <w:start w:val="1"/>
      <w:numFmt w:val="bullet"/>
      <w:lvlText w:val=""/>
      <w:lvlJc w:val="left"/>
      <w:pPr>
        <w:tabs>
          <w:tab w:val="num" w:pos="720"/>
        </w:tabs>
        <w:ind w:left="720" w:hanging="360"/>
      </w:pPr>
      <w:rPr>
        <w:rFonts w:ascii="Symbol" w:hAnsi="Symbol" w:hint="default"/>
      </w:rPr>
    </w:lvl>
    <w:lvl w:ilvl="1" w:tplc="3000D0A8">
      <w:numFmt w:val="bullet"/>
      <w:lvlText w:val="-"/>
      <w:lvlJc w:val="left"/>
      <w:pPr>
        <w:tabs>
          <w:tab w:val="num" w:pos="1440"/>
        </w:tabs>
        <w:ind w:left="1440" w:hanging="360"/>
      </w:pPr>
      <w:rPr>
        <w:rFonts w:ascii="Times New Roman" w:eastAsia="Times New Roman" w:hAnsi="Times New Roman" w:cs="Simplified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77CD2"/>
    <w:multiLevelType w:val="hybridMultilevel"/>
    <w:tmpl w:val="A148EF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939C9"/>
    <w:multiLevelType w:val="hybridMultilevel"/>
    <w:tmpl w:val="A9E89D5C"/>
    <w:lvl w:ilvl="0" w:tplc="4770E750">
      <w:numFmt w:val="bullet"/>
      <w:lvlText w:val=""/>
      <w:lvlJc w:val="left"/>
      <w:pPr>
        <w:ind w:left="720" w:hanging="360"/>
      </w:pPr>
      <w:rPr>
        <w:rFonts w:ascii="Symbol" w:eastAsia="Calibr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B62B6"/>
    <w:multiLevelType w:val="hybridMultilevel"/>
    <w:tmpl w:val="A006A8BE"/>
    <w:lvl w:ilvl="0" w:tplc="0F9410CA">
      <w:start w:val="1"/>
      <w:numFmt w:val="bullet"/>
      <w:lvlText w:val=""/>
      <w:lvlJc w:val="left"/>
      <w:pPr>
        <w:ind w:left="1295" w:hanging="360"/>
      </w:pPr>
      <w:rPr>
        <w:rFonts w:ascii="Symbol" w:hAnsi="Symbol" w:hint="default"/>
        <w:lang w:bidi="ar-SA"/>
      </w:rPr>
    </w:lvl>
    <w:lvl w:ilvl="1" w:tplc="04090003">
      <w:start w:val="1"/>
      <w:numFmt w:val="bullet"/>
      <w:lvlText w:val="o"/>
      <w:lvlJc w:val="left"/>
      <w:pPr>
        <w:ind w:left="2015" w:hanging="360"/>
      </w:pPr>
      <w:rPr>
        <w:rFonts w:ascii="Courier New" w:hAnsi="Courier New" w:cs="Courier New" w:hint="default"/>
      </w:rPr>
    </w:lvl>
    <w:lvl w:ilvl="2" w:tplc="04090005" w:tentative="1">
      <w:start w:val="1"/>
      <w:numFmt w:val="bullet"/>
      <w:lvlText w:val=""/>
      <w:lvlJc w:val="left"/>
      <w:pPr>
        <w:ind w:left="2735" w:hanging="360"/>
      </w:pPr>
      <w:rPr>
        <w:rFonts w:ascii="Wingdings" w:hAnsi="Wingdings" w:hint="default"/>
      </w:rPr>
    </w:lvl>
    <w:lvl w:ilvl="3" w:tplc="04090001" w:tentative="1">
      <w:start w:val="1"/>
      <w:numFmt w:val="bullet"/>
      <w:lvlText w:val=""/>
      <w:lvlJc w:val="left"/>
      <w:pPr>
        <w:ind w:left="3455" w:hanging="360"/>
      </w:pPr>
      <w:rPr>
        <w:rFonts w:ascii="Symbol" w:hAnsi="Symbol" w:hint="default"/>
      </w:rPr>
    </w:lvl>
    <w:lvl w:ilvl="4" w:tplc="04090003" w:tentative="1">
      <w:start w:val="1"/>
      <w:numFmt w:val="bullet"/>
      <w:lvlText w:val="o"/>
      <w:lvlJc w:val="left"/>
      <w:pPr>
        <w:ind w:left="4175" w:hanging="360"/>
      </w:pPr>
      <w:rPr>
        <w:rFonts w:ascii="Courier New" w:hAnsi="Courier New" w:cs="Courier New" w:hint="default"/>
      </w:rPr>
    </w:lvl>
    <w:lvl w:ilvl="5" w:tplc="04090005" w:tentative="1">
      <w:start w:val="1"/>
      <w:numFmt w:val="bullet"/>
      <w:lvlText w:val=""/>
      <w:lvlJc w:val="left"/>
      <w:pPr>
        <w:ind w:left="4895" w:hanging="360"/>
      </w:pPr>
      <w:rPr>
        <w:rFonts w:ascii="Wingdings" w:hAnsi="Wingdings" w:hint="default"/>
      </w:rPr>
    </w:lvl>
    <w:lvl w:ilvl="6" w:tplc="04090001" w:tentative="1">
      <w:start w:val="1"/>
      <w:numFmt w:val="bullet"/>
      <w:lvlText w:val=""/>
      <w:lvlJc w:val="left"/>
      <w:pPr>
        <w:ind w:left="5615" w:hanging="360"/>
      </w:pPr>
      <w:rPr>
        <w:rFonts w:ascii="Symbol" w:hAnsi="Symbol" w:hint="default"/>
      </w:rPr>
    </w:lvl>
    <w:lvl w:ilvl="7" w:tplc="04090003" w:tentative="1">
      <w:start w:val="1"/>
      <w:numFmt w:val="bullet"/>
      <w:lvlText w:val="o"/>
      <w:lvlJc w:val="left"/>
      <w:pPr>
        <w:ind w:left="6335" w:hanging="360"/>
      </w:pPr>
      <w:rPr>
        <w:rFonts w:ascii="Courier New" w:hAnsi="Courier New" w:cs="Courier New" w:hint="default"/>
      </w:rPr>
    </w:lvl>
    <w:lvl w:ilvl="8" w:tplc="04090005" w:tentative="1">
      <w:start w:val="1"/>
      <w:numFmt w:val="bullet"/>
      <w:lvlText w:val=""/>
      <w:lvlJc w:val="left"/>
      <w:pPr>
        <w:ind w:left="7055" w:hanging="360"/>
      </w:pPr>
      <w:rPr>
        <w:rFonts w:ascii="Wingdings" w:hAnsi="Wingdings" w:hint="default"/>
      </w:rPr>
    </w:lvl>
  </w:abstractNum>
  <w:abstractNum w:abstractNumId="5" w15:restartNumberingAfterBreak="0">
    <w:nsid w:val="32E52850"/>
    <w:multiLevelType w:val="hybridMultilevel"/>
    <w:tmpl w:val="3010607E"/>
    <w:lvl w:ilvl="0" w:tplc="417ED7E4">
      <w:start w:val="1"/>
      <w:numFmt w:val="decimal"/>
      <w:lvlText w:val="%1-"/>
      <w:lvlJc w:val="left"/>
      <w:pPr>
        <w:ind w:left="1295" w:hanging="360"/>
      </w:pPr>
      <w:rPr>
        <w:rFonts w:ascii="Calibri" w:eastAsia="Calibri" w:hAnsi="Calibri" w:cs="Simplified Arabic"/>
      </w:rPr>
    </w:lvl>
    <w:lvl w:ilvl="1" w:tplc="04090003">
      <w:start w:val="1"/>
      <w:numFmt w:val="bullet"/>
      <w:lvlText w:val="o"/>
      <w:lvlJc w:val="left"/>
      <w:pPr>
        <w:ind w:left="2015" w:hanging="360"/>
      </w:pPr>
      <w:rPr>
        <w:rFonts w:ascii="Courier New" w:hAnsi="Courier New" w:cs="Courier New" w:hint="default"/>
      </w:rPr>
    </w:lvl>
    <w:lvl w:ilvl="2" w:tplc="04090005" w:tentative="1">
      <w:start w:val="1"/>
      <w:numFmt w:val="bullet"/>
      <w:lvlText w:val=""/>
      <w:lvlJc w:val="left"/>
      <w:pPr>
        <w:ind w:left="2735" w:hanging="360"/>
      </w:pPr>
      <w:rPr>
        <w:rFonts w:ascii="Wingdings" w:hAnsi="Wingdings" w:hint="default"/>
      </w:rPr>
    </w:lvl>
    <w:lvl w:ilvl="3" w:tplc="04090001" w:tentative="1">
      <w:start w:val="1"/>
      <w:numFmt w:val="bullet"/>
      <w:lvlText w:val=""/>
      <w:lvlJc w:val="left"/>
      <w:pPr>
        <w:ind w:left="3455" w:hanging="360"/>
      </w:pPr>
      <w:rPr>
        <w:rFonts w:ascii="Symbol" w:hAnsi="Symbol" w:hint="default"/>
      </w:rPr>
    </w:lvl>
    <w:lvl w:ilvl="4" w:tplc="04090003" w:tentative="1">
      <w:start w:val="1"/>
      <w:numFmt w:val="bullet"/>
      <w:lvlText w:val="o"/>
      <w:lvlJc w:val="left"/>
      <w:pPr>
        <w:ind w:left="4175" w:hanging="360"/>
      </w:pPr>
      <w:rPr>
        <w:rFonts w:ascii="Courier New" w:hAnsi="Courier New" w:cs="Courier New" w:hint="default"/>
      </w:rPr>
    </w:lvl>
    <w:lvl w:ilvl="5" w:tplc="04090005" w:tentative="1">
      <w:start w:val="1"/>
      <w:numFmt w:val="bullet"/>
      <w:lvlText w:val=""/>
      <w:lvlJc w:val="left"/>
      <w:pPr>
        <w:ind w:left="4895" w:hanging="360"/>
      </w:pPr>
      <w:rPr>
        <w:rFonts w:ascii="Wingdings" w:hAnsi="Wingdings" w:hint="default"/>
      </w:rPr>
    </w:lvl>
    <w:lvl w:ilvl="6" w:tplc="04090001" w:tentative="1">
      <w:start w:val="1"/>
      <w:numFmt w:val="bullet"/>
      <w:lvlText w:val=""/>
      <w:lvlJc w:val="left"/>
      <w:pPr>
        <w:ind w:left="5615" w:hanging="360"/>
      </w:pPr>
      <w:rPr>
        <w:rFonts w:ascii="Symbol" w:hAnsi="Symbol" w:hint="default"/>
      </w:rPr>
    </w:lvl>
    <w:lvl w:ilvl="7" w:tplc="04090003" w:tentative="1">
      <w:start w:val="1"/>
      <w:numFmt w:val="bullet"/>
      <w:lvlText w:val="o"/>
      <w:lvlJc w:val="left"/>
      <w:pPr>
        <w:ind w:left="6335" w:hanging="360"/>
      </w:pPr>
      <w:rPr>
        <w:rFonts w:ascii="Courier New" w:hAnsi="Courier New" w:cs="Courier New" w:hint="default"/>
      </w:rPr>
    </w:lvl>
    <w:lvl w:ilvl="8" w:tplc="04090005" w:tentative="1">
      <w:start w:val="1"/>
      <w:numFmt w:val="bullet"/>
      <w:lvlText w:val=""/>
      <w:lvlJc w:val="left"/>
      <w:pPr>
        <w:ind w:left="7055" w:hanging="360"/>
      </w:pPr>
      <w:rPr>
        <w:rFonts w:ascii="Wingdings" w:hAnsi="Wingdings" w:hint="default"/>
      </w:rPr>
    </w:lvl>
  </w:abstractNum>
  <w:abstractNum w:abstractNumId="6" w15:restartNumberingAfterBreak="0">
    <w:nsid w:val="3EA57E13"/>
    <w:multiLevelType w:val="hybridMultilevel"/>
    <w:tmpl w:val="C4E6381C"/>
    <w:lvl w:ilvl="0" w:tplc="04090001">
      <w:start w:val="1"/>
      <w:numFmt w:val="bullet"/>
      <w:lvlText w:val=""/>
      <w:lvlJc w:val="left"/>
      <w:pPr>
        <w:ind w:left="1229" w:hanging="360"/>
      </w:pPr>
      <w:rPr>
        <w:rFonts w:ascii="Symbol" w:hAnsi="Symbol"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7" w15:restartNumberingAfterBreak="0">
    <w:nsid w:val="3F821A2A"/>
    <w:multiLevelType w:val="hybridMultilevel"/>
    <w:tmpl w:val="A79EF4CC"/>
    <w:lvl w:ilvl="0" w:tplc="FC8071CE">
      <w:start w:val="1"/>
      <w:numFmt w:val="decimal"/>
      <w:lvlText w:val="%1-"/>
      <w:lvlJc w:val="left"/>
      <w:pPr>
        <w:ind w:left="720" w:hanging="360"/>
      </w:pPr>
      <w:rPr>
        <w:rFonts w:hint="default"/>
        <w:strike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0F4BDB"/>
    <w:multiLevelType w:val="hybridMultilevel"/>
    <w:tmpl w:val="C5C25C3C"/>
    <w:lvl w:ilvl="0" w:tplc="BE149FFC">
      <w:start w:val="1"/>
      <w:numFmt w:val="bullet"/>
      <w:lvlText w:val="-"/>
      <w:lvlJc w:val="left"/>
      <w:pPr>
        <w:ind w:left="1371" w:hanging="360"/>
      </w:pPr>
      <w:rPr>
        <w:rFonts w:ascii="Calibri" w:eastAsia="Calibri" w:hAnsi="Calibri" w:cs="Simplified Arabic" w:hint="default"/>
      </w:rPr>
    </w:lvl>
    <w:lvl w:ilvl="1" w:tplc="04090003" w:tentative="1">
      <w:start w:val="1"/>
      <w:numFmt w:val="bullet"/>
      <w:lvlText w:val="o"/>
      <w:lvlJc w:val="left"/>
      <w:pPr>
        <w:ind w:left="2091" w:hanging="360"/>
      </w:pPr>
      <w:rPr>
        <w:rFonts w:ascii="Courier New" w:hAnsi="Courier New" w:cs="Courier New" w:hint="default"/>
      </w:rPr>
    </w:lvl>
    <w:lvl w:ilvl="2" w:tplc="04090005" w:tentative="1">
      <w:start w:val="1"/>
      <w:numFmt w:val="bullet"/>
      <w:lvlText w:val=""/>
      <w:lvlJc w:val="left"/>
      <w:pPr>
        <w:ind w:left="2811" w:hanging="360"/>
      </w:pPr>
      <w:rPr>
        <w:rFonts w:ascii="Wingdings" w:hAnsi="Wingdings" w:hint="default"/>
      </w:rPr>
    </w:lvl>
    <w:lvl w:ilvl="3" w:tplc="04090001" w:tentative="1">
      <w:start w:val="1"/>
      <w:numFmt w:val="bullet"/>
      <w:lvlText w:val=""/>
      <w:lvlJc w:val="left"/>
      <w:pPr>
        <w:ind w:left="3531" w:hanging="360"/>
      </w:pPr>
      <w:rPr>
        <w:rFonts w:ascii="Symbol" w:hAnsi="Symbol" w:hint="default"/>
      </w:rPr>
    </w:lvl>
    <w:lvl w:ilvl="4" w:tplc="04090003" w:tentative="1">
      <w:start w:val="1"/>
      <w:numFmt w:val="bullet"/>
      <w:lvlText w:val="o"/>
      <w:lvlJc w:val="left"/>
      <w:pPr>
        <w:ind w:left="4251" w:hanging="360"/>
      </w:pPr>
      <w:rPr>
        <w:rFonts w:ascii="Courier New" w:hAnsi="Courier New" w:cs="Courier New" w:hint="default"/>
      </w:rPr>
    </w:lvl>
    <w:lvl w:ilvl="5" w:tplc="04090005" w:tentative="1">
      <w:start w:val="1"/>
      <w:numFmt w:val="bullet"/>
      <w:lvlText w:val=""/>
      <w:lvlJc w:val="left"/>
      <w:pPr>
        <w:ind w:left="4971" w:hanging="360"/>
      </w:pPr>
      <w:rPr>
        <w:rFonts w:ascii="Wingdings" w:hAnsi="Wingdings" w:hint="default"/>
      </w:rPr>
    </w:lvl>
    <w:lvl w:ilvl="6" w:tplc="04090001" w:tentative="1">
      <w:start w:val="1"/>
      <w:numFmt w:val="bullet"/>
      <w:lvlText w:val=""/>
      <w:lvlJc w:val="left"/>
      <w:pPr>
        <w:ind w:left="5691" w:hanging="360"/>
      </w:pPr>
      <w:rPr>
        <w:rFonts w:ascii="Symbol" w:hAnsi="Symbol" w:hint="default"/>
      </w:rPr>
    </w:lvl>
    <w:lvl w:ilvl="7" w:tplc="04090003" w:tentative="1">
      <w:start w:val="1"/>
      <w:numFmt w:val="bullet"/>
      <w:lvlText w:val="o"/>
      <w:lvlJc w:val="left"/>
      <w:pPr>
        <w:ind w:left="6411" w:hanging="360"/>
      </w:pPr>
      <w:rPr>
        <w:rFonts w:ascii="Courier New" w:hAnsi="Courier New" w:cs="Courier New" w:hint="default"/>
      </w:rPr>
    </w:lvl>
    <w:lvl w:ilvl="8" w:tplc="04090005" w:tentative="1">
      <w:start w:val="1"/>
      <w:numFmt w:val="bullet"/>
      <w:lvlText w:val=""/>
      <w:lvlJc w:val="left"/>
      <w:pPr>
        <w:ind w:left="7131" w:hanging="360"/>
      </w:pPr>
      <w:rPr>
        <w:rFonts w:ascii="Wingdings" w:hAnsi="Wingdings" w:hint="default"/>
      </w:rPr>
    </w:lvl>
  </w:abstractNum>
  <w:abstractNum w:abstractNumId="9" w15:restartNumberingAfterBreak="0">
    <w:nsid w:val="55D87689"/>
    <w:multiLevelType w:val="hybridMultilevel"/>
    <w:tmpl w:val="4D4A9844"/>
    <w:lvl w:ilvl="0" w:tplc="04090005">
      <w:start w:val="1"/>
      <w:numFmt w:val="bullet"/>
      <w:lvlText w:val=""/>
      <w:lvlJc w:val="left"/>
      <w:pPr>
        <w:tabs>
          <w:tab w:val="num" w:pos="2441"/>
        </w:tabs>
        <w:ind w:left="2441" w:hanging="360"/>
      </w:pPr>
      <w:rPr>
        <w:rFonts w:ascii="Wingdings" w:hAnsi="Wingdings" w:hint="default"/>
        <w:b w:val="0"/>
        <w:bCs w:val="0"/>
        <w:i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7D64180"/>
    <w:multiLevelType w:val="hybridMultilevel"/>
    <w:tmpl w:val="A07E818E"/>
    <w:lvl w:ilvl="0" w:tplc="458691BA">
      <w:start w:val="1"/>
      <w:numFmt w:val="decimal"/>
      <w:lvlText w:val="%1-"/>
      <w:lvlJc w:val="left"/>
      <w:pPr>
        <w:ind w:left="720" w:hanging="360"/>
      </w:pPr>
      <w:rPr>
        <w:rFonts w:hint="default"/>
        <w:strike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A9123B"/>
    <w:multiLevelType w:val="hybridMultilevel"/>
    <w:tmpl w:val="A79EF4CC"/>
    <w:lvl w:ilvl="0" w:tplc="FC8071CE">
      <w:start w:val="1"/>
      <w:numFmt w:val="decimal"/>
      <w:lvlText w:val="%1-"/>
      <w:lvlJc w:val="left"/>
      <w:pPr>
        <w:ind w:left="720" w:hanging="360"/>
      </w:pPr>
      <w:rPr>
        <w:rFonts w:hint="default"/>
        <w:strike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8D48BF"/>
    <w:multiLevelType w:val="hybridMultilevel"/>
    <w:tmpl w:val="21063CD6"/>
    <w:lvl w:ilvl="0" w:tplc="04090005">
      <w:start w:val="1"/>
      <w:numFmt w:val="bullet"/>
      <w:lvlText w:val=""/>
      <w:lvlJc w:val="left"/>
      <w:pPr>
        <w:tabs>
          <w:tab w:val="num" w:pos="2441"/>
        </w:tabs>
        <w:ind w:left="2441" w:hanging="360"/>
      </w:pPr>
      <w:rPr>
        <w:rFonts w:ascii="Wingdings" w:hAnsi="Wingdings" w:hint="default"/>
        <w:b w:val="0"/>
        <w:bCs w:val="0"/>
        <w:i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5"/>
  </w:num>
  <w:num w:numId="4">
    <w:abstractNumId w:val="9"/>
  </w:num>
  <w:num w:numId="5">
    <w:abstractNumId w:val="12"/>
  </w:num>
  <w:num w:numId="6">
    <w:abstractNumId w:val="2"/>
  </w:num>
  <w:num w:numId="7">
    <w:abstractNumId w:val="1"/>
  </w:num>
  <w:num w:numId="8">
    <w:abstractNumId w:val="8"/>
  </w:num>
  <w:num w:numId="9">
    <w:abstractNumId w:val="4"/>
  </w:num>
  <w:num w:numId="10">
    <w:abstractNumId w:val="6"/>
  </w:num>
  <w:num w:numId="11">
    <w:abstractNumId w:val="7"/>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628"/>
    <w:rsid w:val="00015B41"/>
    <w:rsid w:val="0002381E"/>
    <w:rsid w:val="00025AB4"/>
    <w:rsid w:val="00031C9B"/>
    <w:rsid w:val="000406C5"/>
    <w:rsid w:val="00042007"/>
    <w:rsid w:val="0005635C"/>
    <w:rsid w:val="0007355E"/>
    <w:rsid w:val="000B59F1"/>
    <w:rsid w:val="000C16C5"/>
    <w:rsid w:val="000C3EE1"/>
    <w:rsid w:val="000C5291"/>
    <w:rsid w:val="000C6A00"/>
    <w:rsid w:val="000D3803"/>
    <w:rsid w:val="000D5B66"/>
    <w:rsid w:val="000E3408"/>
    <w:rsid w:val="000E3F1E"/>
    <w:rsid w:val="00100C88"/>
    <w:rsid w:val="001151A3"/>
    <w:rsid w:val="00120D58"/>
    <w:rsid w:val="001239F8"/>
    <w:rsid w:val="00124234"/>
    <w:rsid w:val="001266C5"/>
    <w:rsid w:val="00126B47"/>
    <w:rsid w:val="0012791B"/>
    <w:rsid w:val="00142D2D"/>
    <w:rsid w:val="001553B6"/>
    <w:rsid w:val="00172834"/>
    <w:rsid w:val="00196023"/>
    <w:rsid w:val="001B4282"/>
    <w:rsid w:val="001B47E8"/>
    <w:rsid w:val="001C6AAF"/>
    <w:rsid w:val="001D5E96"/>
    <w:rsid w:val="001E4EF7"/>
    <w:rsid w:val="001F6BA6"/>
    <w:rsid w:val="001F7120"/>
    <w:rsid w:val="002111BE"/>
    <w:rsid w:val="00211DF0"/>
    <w:rsid w:val="00243DC8"/>
    <w:rsid w:val="00263890"/>
    <w:rsid w:val="00263CA2"/>
    <w:rsid w:val="00285C3C"/>
    <w:rsid w:val="002C57ED"/>
    <w:rsid w:val="002E7378"/>
    <w:rsid w:val="002F29A8"/>
    <w:rsid w:val="002F4EDA"/>
    <w:rsid w:val="003020F4"/>
    <w:rsid w:val="00305706"/>
    <w:rsid w:val="00307F80"/>
    <w:rsid w:val="00310863"/>
    <w:rsid w:val="00321241"/>
    <w:rsid w:val="003276B3"/>
    <w:rsid w:val="00345757"/>
    <w:rsid w:val="00345A88"/>
    <w:rsid w:val="00346BC4"/>
    <w:rsid w:val="00361539"/>
    <w:rsid w:val="00376646"/>
    <w:rsid w:val="00381DEE"/>
    <w:rsid w:val="003B4348"/>
    <w:rsid w:val="003B4DE4"/>
    <w:rsid w:val="003C1C1B"/>
    <w:rsid w:val="003C1D57"/>
    <w:rsid w:val="003C48C9"/>
    <w:rsid w:val="003C7CD2"/>
    <w:rsid w:val="003D2210"/>
    <w:rsid w:val="003D726E"/>
    <w:rsid w:val="003E736C"/>
    <w:rsid w:val="003F0B5E"/>
    <w:rsid w:val="003F5733"/>
    <w:rsid w:val="00420444"/>
    <w:rsid w:val="004211DB"/>
    <w:rsid w:val="00422E96"/>
    <w:rsid w:val="00435A88"/>
    <w:rsid w:val="0044064C"/>
    <w:rsid w:val="00446E0E"/>
    <w:rsid w:val="00450B96"/>
    <w:rsid w:val="00455E63"/>
    <w:rsid w:val="00464005"/>
    <w:rsid w:val="004760DD"/>
    <w:rsid w:val="00476DEA"/>
    <w:rsid w:val="004B7B34"/>
    <w:rsid w:val="004E1A10"/>
    <w:rsid w:val="004E33E9"/>
    <w:rsid w:val="004E59EB"/>
    <w:rsid w:val="004F3B9D"/>
    <w:rsid w:val="0050389E"/>
    <w:rsid w:val="005209AF"/>
    <w:rsid w:val="00531E58"/>
    <w:rsid w:val="00535935"/>
    <w:rsid w:val="005559EA"/>
    <w:rsid w:val="005631C3"/>
    <w:rsid w:val="00567F03"/>
    <w:rsid w:val="005701EC"/>
    <w:rsid w:val="005930A5"/>
    <w:rsid w:val="005B5829"/>
    <w:rsid w:val="005B666C"/>
    <w:rsid w:val="005C03CA"/>
    <w:rsid w:val="005C5C48"/>
    <w:rsid w:val="005E50F8"/>
    <w:rsid w:val="0060574D"/>
    <w:rsid w:val="00615784"/>
    <w:rsid w:val="00635C16"/>
    <w:rsid w:val="00643B9C"/>
    <w:rsid w:val="00663D8A"/>
    <w:rsid w:val="00683FDB"/>
    <w:rsid w:val="006955AD"/>
    <w:rsid w:val="00696465"/>
    <w:rsid w:val="006E4100"/>
    <w:rsid w:val="006F380A"/>
    <w:rsid w:val="006F5193"/>
    <w:rsid w:val="006F6B31"/>
    <w:rsid w:val="00703B6F"/>
    <w:rsid w:val="007074CF"/>
    <w:rsid w:val="0073770A"/>
    <w:rsid w:val="007521E3"/>
    <w:rsid w:val="007525C1"/>
    <w:rsid w:val="007562C5"/>
    <w:rsid w:val="00783102"/>
    <w:rsid w:val="00785F11"/>
    <w:rsid w:val="00790918"/>
    <w:rsid w:val="00791F6C"/>
    <w:rsid w:val="00794719"/>
    <w:rsid w:val="007A3653"/>
    <w:rsid w:val="007B1E5E"/>
    <w:rsid w:val="007D1DD3"/>
    <w:rsid w:val="007D4EA3"/>
    <w:rsid w:val="007D5BAF"/>
    <w:rsid w:val="007D777C"/>
    <w:rsid w:val="007E1CAB"/>
    <w:rsid w:val="007E3A6F"/>
    <w:rsid w:val="007F396F"/>
    <w:rsid w:val="00804E92"/>
    <w:rsid w:val="0081590D"/>
    <w:rsid w:val="0081619C"/>
    <w:rsid w:val="00823EF8"/>
    <w:rsid w:val="008334AD"/>
    <w:rsid w:val="0084138E"/>
    <w:rsid w:val="00843628"/>
    <w:rsid w:val="00853338"/>
    <w:rsid w:val="008679CB"/>
    <w:rsid w:val="00867E7C"/>
    <w:rsid w:val="00876743"/>
    <w:rsid w:val="008B2E5D"/>
    <w:rsid w:val="008C2687"/>
    <w:rsid w:val="008D4B11"/>
    <w:rsid w:val="008D4C0D"/>
    <w:rsid w:val="00920303"/>
    <w:rsid w:val="00965512"/>
    <w:rsid w:val="00982237"/>
    <w:rsid w:val="0099130E"/>
    <w:rsid w:val="0099438A"/>
    <w:rsid w:val="00995377"/>
    <w:rsid w:val="009C2C75"/>
    <w:rsid w:val="009C6525"/>
    <w:rsid w:val="009E31BD"/>
    <w:rsid w:val="009E4721"/>
    <w:rsid w:val="009F06E7"/>
    <w:rsid w:val="00A043D4"/>
    <w:rsid w:val="00A061E8"/>
    <w:rsid w:val="00A330F2"/>
    <w:rsid w:val="00A33F3F"/>
    <w:rsid w:val="00A567C0"/>
    <w:rsid w:val="00A62407"/>
    <w:rsid w:val="00A62E2B"/>
    <w:rsid w:val="00A71A5F"/>
    <w:rsid w:val="00A74EB5"/>
    <w:rsid w:val="00A767E3"/>
    <w:rsid w:val="00A77F97"/>
    <w:rsid w:val="00A82D07"/>
    <w:rsid w:val="00A86BC8"/>
    <w:rsid w:val="00AA06C9"/>
    <w:rsid w:val="00AB213A"/>
    <w:rsid w:val="00AC7E70"/>
    <w:rsid w:val="00AD0F0E"/>
    <w:rsid w:val="00AD16F2"/>
    <w:rsid w:val="00B01D29"/>
    <w:rsid w:val="00B23A18"/>
    <w:rsid w:val="00B265FB"/>
    <w:rsid w:val="00B3425A"/>
    <w:rsid w:val="00B367A1"/>
    <w:rsid w:val="00B75B02"/>
    <w:rsid w:val="00B973E3"/>
    <w:rsid w:val="00BB47E1"/>
    <w:rsid w:val="00BE0F04"/>
    <w:rsid w:val="00BE5CC0"/>
    <w:rsid w:val="00BF2C9F"/>
    <w:rsid w:val="00C03BB5"/>
    <w:rsid w:val="00C51E47"/>
    <w:rsid w:val="00C56CC4"/>
    <w:rsid w:val="00C57DC4"/>
    <w:rsid w:val="00C640C1"/>
    <w:rsid w:val="00C805B5"/>
    <w:rsid w:val="00C95D61"/>
    <w:rsid w:val="00CA28F0"/>
    <w:rsid w:val="00CB52E1"/>
    <w:rsid w:val="00CC2891"/>
    <w:rsid w:val="00CC2DFE"/>
    <w:rsid w:val="00CD558E"/>
    <w:rsid w:val="00CD6DB1"/>
    <w:rsid w:val="00D12F75"/>
    <w:rsid w:val="00D2341D"/>
    <w:rsid w:val="00D254EE"/>
    <w:rsid w:val="00D34565"/>
    <w:rsid w:val="00D36871"/>
    <w:rsid w:val="00D379CD"/>
    <w:rsid w:val="00D50658"/>
    <w:rsid w:val="00D62B97"/>
    <w:rsid w:val="00D7313C"/>
    <w:rsid w:val="00D77734"/>
    <w:rsid w:val="00D8320E"/>
    <w:rsid w:val="00D93889"/>
    <w:rsid w:val="00D95533"/>
    <w:rsid w:val="00D95678"/>
    <w:rsid w:val="00DA084F"/>
    <w:rsid w:val="00DB35A8"/>
    <w:rsid w:val="00DB50DD"/>
    <w:rsid w:val="00DC6290"/>
    <w:rsid w:val="00DD45C1"/>
    <w:rsid w:val="00DD597C"/>
    <w:rsid w:val="00DD70B3"/>
    <w:rsid w:val="00DD7209"/>
    <w:rsid w:val="00DE2E8D"/>
    <w:rsid w:val="00DF09FF"/>
    <w:rsid w:val="00DF15C0"/>
    <w:rsid w:val="00E01A26"/>
    <w:rsid w:val="00E03620"/>
    <w:rsid w:val="00E13ED8"/>
    <w:rsid w:val="00E1556D"/>
    <w:rsid w:val="00E35CC6"/>
    <w:rsid w:val="00E41322"/>
    <w:rsid w:val="00E44E02"/>
    <w:rsid w:val="00E64F5A"/>
    <w:rsid w:val="00E75924"/>
    <w:rsid w:val="00E75F0B"/>
    <w:rsid w:val="00E7790E"/>
    <w:rsid w:val="00E83016"/>
    <w:rsid w:val="00E84AA3"/>
    <w:rsid w:val="00E951F7"/>
    <w:rsid w:val="00EC7D25"/>
    <w:rsid w:val="00EE0E98"/>
    <w:rsid w:val="00EE1BEB"/>
    <w:rsid w:val="00EE62CE"/>
    <w:rsid w:val="00EE7E19"/>
    <w:rsid w:val="00EF2B6B"/>
    <w:rsid w:val="00F12E77"/>
    <w:rsid w:val="00F12FFC"/>
    <w:rsid w:val="00F4366D"/>
    <w:rsid w:val="00F527DF"/>
    <w:rsid w:val="00F64C2B"/>
    <w:rsid w:val="00F84CBD"/>
    <w:rsid w:val="00F861EA"/>
    <w:rsid w:val="00FA09B1"/>
    <w:rsid w:val="00FC12F8"/>
    <w:rsid w:val="00FD0D67"/>
    <w:rsid w:val="00FD6B55"/>
    <w:rsid w:val="00FE0A11"/>
    <w:rsid w:val="00FF7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8947B"/>
  <w15:docId w15:val="{F9A1A180-283E-4C56-A0D3-9FC6307E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4EA3"/>
    <w:pPr>
      <w:bidi/>
      <w:ind w:left="2013" w:hanging="357"/>
      <w:jc w:val="lowKashida"/>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628"/>
    <w:pPr>
      <w:ind w:left="720"/>
      <w:contextualSpacing/>
    </w:pPr>
  </w:style>
  <w:style w:type="paragraph" w:styleId="Header">
    <w:name w:val="header"/>
    <w:basedOn w:val="Normal"/>
    <w:link w:val="HeaderChar"/>
    <w:uiPriority w:val="99"/>
    <w:unhideWhenUsed/>
    <w:rsid w:val="00BE0F04"/>
    <w:pPr>
      <w:tabs>
        <w:tab w:val="center" w:pos="4153"/>
        <w:tab w:val="right" w:pos="8306"/>
      </w:tabs>
    </w:pPr>
  </w:style>
  <w:style w:type="character" w:customStyle="1" w:styleId="HeaderChar">
    <w:name w:val="Header Char"/>
    <w:basedOn w:val="DefaultParagraphFont"/>
    <w:link w:val="Header"/>
    <w:uiPriority w:val="99"/>
    <w:rsid w:val="00BE0F04"/>
  </w:style>
  <w:style w:type="paragraph" w:styleId="Footer">
    <w:name w:val="footer"/>
    <w:basedOn w:val="Normal"/>
    <w:link w:val="FooterChar"/>
    <w:uiPriority w:val="99"/>
    <w:unhideWhenUsed/>
    <w:rsid w:val="00BE0F04"/>
    <w:pPr>
      <w:tabs>
        <w:tab w:val="center" w:pos="4153"/>
        <w:tab w:val="right" w:pos="8306"/>
      </w:tabs>
    </w:pPr>
  </w:style>
  <w:style w:type="character" w:customStyle="1" w:styleId="FooterChar">
    <w:name w:val="Footer Char"/>
    <w:basedOn w:val="DefaultParagraphFont"/>
    <w:link w:val="Footer"/>
    <w:uiPriority w:val="99"/>
    <w:rsid w:val="00BE0F04"/>
  </w:style>
  <w:style w:type="paragraph" w:styleId="BalloonText">
    <w:name w:val="Balloon Text"/>
    <w:basedOn w:val="Normal"/>
    <w:link w:val="BalloonTextChar"/>
    <w:uiPriority w:val="99"/>
    <w:semiHidden/>
    <w:unhideWhenUsed/>
    <w:rsid w:val="002F29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9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2F27E-3E9D-449F-A911-A00193714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809</Words>
  <Characters>4612</Characters>
  <Application>Microsoft Office Word</Application>
  <DocSecurity>0</DocSecurity>
  <Lines>38</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Tamoil Italia S.p.A.</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cp:lastPrinted>2017-08-20T08:53:00Z</cp:lastPrinted>
  <dcterms:created xsi:type="dcterms:W3CDTF">2017-08-19T08:08:00Z</dcterms:created>
  <dcterms:modified xsi:type="dcterms:W3CDTF">2017-09-07T11:51:00Z</dcterms:modified>
</cp:coreProperties>
</file>